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6"/>
        <w:rPr>
          <w:rFonts w:ascii="Times New Roman"/>
          <w:sz w:val="26"/>
        </w:rPr>
      </w:pPr>
    </w:p>
    <w:p>
      <w:pPr>
        <w:pStyle w:val="Heading1"/>
        <w:spacing w:line="286" w:lineRule="exact"/>
        <w:ind w:left="178"/>
        <w:jc w:val="center"/>
      </w:pPr>
      <w:r>
        <w:rPr>
          <w:color w:val="FF9E2E"/>
          <w:w w:val="125"/>
        </w:rPr>
        <w:t>Professional</w:t>
      </w:r>
      <w:r>
        <w:rPr>
          <w:color w:val="FF9E2E"/>
          <w:spacing w:val="10"/>
          <w:w w:val="125"/>
        </w:rPr>
        <w:t> </w:t>
      </w:r>
      <w:r>
        <w:rPr>
          <w:color w:val="FF9E2E"/>
          <w:spacing w:val="-2"/>
          <w:w w:val="125"/>
        </w:rPr>
        <w:t>Experience</w:t>
      </w:r>
    </w:p>
    <w:p>
      <w:pPr>
        <w:spacing w:after="0" w:line="286" w:lineRule="exact"/>
        <w:jc w:val="center"/>
        <w:sectPr>
          <w:type w:val="continuous"/>
          <w:pgSz w:w="11920" w:h="16860"/>
          <w:pgMar w:top="0" w:bottom="0" w:left="220" w:right="340"/>
        </w:sectPr>
      </w:pPr>
    </w:p>
    <w:p>
      <w:pPr>
        <w:pStyle w:val="Title"/>
        <w:spacing w:line="252" w:lineRule="auto"/>
      </w:pPr>
      <w:r>
        <w:rPr>
          <w:color w:val="FF9E2E"/>
          <w:spacing w:val="-2"/>
          <w:w w:val="125"/>
        </w:rPr>
        <w:t>Kelvin Rhodes</w:t>
      </w:r>
    </w:p>
    <w:p>
      <w:pPr>
        <w:pStyle w:val="Heading1"/>
        <w:spacing w:before="112"/>
        <w:ind w:left="1416"/>
      </w:pPr>
      <w:r>
        <w:rPr>
          <w:color w:val="58585B"/>
          <w:w w:val="125"/>
        </w:rPr>
        <w:t>Data</w:t>
      </w:r>
      <w:r>
        <w:rPr>
          <w:color w:val="58585B"/>
          <w:spacing w:val="9"/>
          <w:w w:val="125"/>
        </w:rPr>
        <w:t> </w:t>
      </w:r>
      <w:r>
        <w:rPr>
          <w:color w:val="58585B"/>
          <w:spacing w:val="-2"/>
          <w:w w:val="125"/>
        </w:rPr>
        <w:t>Scientist</w:t>
      </w:r>
    </w:p>
    <w:p>
      <w:pPr>
        <w:pStyle w:val="BodyText"/>
        <w:spacing w:line="278" w:lineRule="auto" w:before="224"/>
        <w:ind w:left="114"/>
      </w:pPr>
      <w:r>
        <w:rPr>
          <w:color w:val="FF9E2E"/>
          <w:w w:val="110"/>
        </w:rPr>
        <w:t>San Francisco, CA 94103 </w:t>
      </w:r>
      <w:hyperlink r:id="rId5">
        <w:r>
          <w:rPr>
            <w:color w:val="FF9E2E"/>
            <w:spacing w:val="-2"/>
          </w:rPr>
          <w:t>kelvin.rhodes@email.com</w:t>
        </w:r>
      </w:hyperlink>
    </w:p>
    <w:p>
      <w:pPr>
        <w:pStyle w:val="BodyText"/>
        <w:ind w:left="114"/>
      </w:pPr>
      <w:r>
        <w:rPr>
          <w:color w:val="FF9E2E"/>
          <w:w w:val="110"/>
        </w:rPr>
        <w:t>(415)</w:t>
      </w:r>
      <w:r>
        <w:rPr>
          <w:color w:val="FF9E2E"/>
          <w:spacing w:val="-9"/>
          <w:w w:val="110"/>
        </w:rPr>
        <w:t> </w:t>
      </w:r>
      <w:r>
        <w:rPr>
          <w:color w:val="FF9E2E"/>
          <w:w w:val="110"/>
        </w:rPr>
        <w:t>442-</w:t>
      </w:r>
      <w:r>
        <w:rPr>
          <w:color w:val="FF9E2E"/>
          <w:spacing w:val="-4"/>
          <w:w w:val="110"/>
        </w:rPr>
        <w:t>1120</w:t>
      </w:r>
    </w:p>
    <w:p>
      <w:pPr>
        <w:pStyle w:val="BodyText"/>
        <w:spacing w:before="50"/>
        <w:ind w:left="114"/>
      </w:pPr>
      <w:r>
        <w:rPr>
          <w:color w:val="FF9E2E"/>
        </w:rPr>
        <w:t>LinkedIn</w:t>
      </w:r>
      <w:r>
        <w:rPr>
          <w:color w:val="FF9E2E"/>
          <w:spacing w:val="21"/>
        </w:rPr>
        <w:t> </w:t>
      </w:r>
      <w:r>
        <w:rPr>
          <w:color w:val="FF9E2E"/>
          <w:w w:val="90"/>
        </w:rPr>
        <w:t>|</w:t>
      </w:r>
      <w:r>
        <w:rPr>
          <w:color w:val="FF9E2E"/>
          <w:spacing w:val="21"/>
        </w:rPr>
        <w:t> </w:t>
      </w:r>
      <w:r>
        <w:rPr>
          <w:color w:val="FF9E2E"/>
          <w:spacing w:val="-2"/>
        </w:rPr>
        <w:t>Portfolio</w:t>
      </w:r>
    </w:p>
    <w:p>
      <w:pPr>
        <w:pStyle w:val="BodyText"/>
        <w:spacing w:before="101"/>
      </w:pPr>
    </w:p>
    <w:p>
      <w:pPr>
        <w:pStyle w:val="BodyText"/>
        <w:spacing w:line="285" w:lineRule="auto"/>
        <w:ind w:left="405"/>
      </w:pPr>
      <w:r>
        <w:rPr>
          <w:color w:val="58585B"/>
          <w:w w:val="110"/>
        </w:rPr>
        <w:t>Data scientist with seven years of experience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using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statistical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modeling, machine learning, and data visualization to drive business decisions.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Proficient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in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Python,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R,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and SQL. Skilled at uncovering insights from complex datasets and building scalable models for predictive </w:t>
      </w:r>
      <w:r>
        <w:rPr>
          <w:color w:val="58585B"/>
          <w:spacing w:val="-2"/>
          <w:w w:val="110"/>
        </w:rPr>
        <w:t>analysis.</w:t>
      </w:r>
    </w:p>
    <w:p>
      <w:pPr>
        <w:spacing w:line="240" w:lineRule="auto" w:before="7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78" w:lineRule="auto" w:before="1"/>
        <w:ind w:left="114" w:right="554"/>
      </w:pPr>
      <w:r>
        <w:rPr>
          <w:color w:val="58585B"/>
          <w:spacing w:val="-2"/>
          <w:w w:val="110"/>
        </w:rPr>
        <w:t>March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2020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- Present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78" w:lineRule="auto" w:before="1"/>
        <w:ind w:left="114"/>
      </w:pPr>
      <w:r>
        <w:rPr>
          <w:color w:val="58585B"/>
          <w:spacing w:val="-2"/>
          <w:w w:val="110"/>
        </w:rPr>
        <w:t>July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2017</w:t>
      </w:r>
      <w:r>
        <w:rPr>
          <w:color w:val="58585B"/>
          <w:spacing w:val="-20"/>
          <w:w w:val="110"/>
        </w:rPr>
        <w:t> </w:t>
      </w:r>
      <w:r>
        <w:rPr>
          <w:color w:val="58585B"/>
          <w:spacing w:val="-2"/>
          <w:w w:val="110"/>
        </w:rPr>
        <w:t>-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February </w:t>
      </w:r>
      <w:r>
        <w:rPr>
          <w:color w:val="58585B"/>
          <w:spacing w:val="-4"/>
          <w:w w:val="110"/>
        </w:rPr>
        <w:t>2020</w:t>
      </w:r>
    </w:p>
    <w:p>
      <w:pPr>
        <w:spacing w:line="240" w:lineRule="auto" w:before="3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2"/>
        <w:spacing w:before="1"/>
      </w:pPr>
      <w:r>
        <w:rPr>
          <w:color w:val="58585B"/>
          <w:w w:val="105"/>
        </w:rPr>
        <w:t>Data</w:t>
      </w:r>
      <w:r>
        <w:rPr>
          <w:color w:val="58585B"/>
          <w:spacing w:val="-12"/>
          <w:w w:val="105"/>
        </w:rPr>
        <w:t> </w:t>
      </w:r>
      <w:r>
        <w:rPr>
          <w:color w:val="58585B"/>
          <w:spacing w:val="-2"/>
          <w:w w:val="105"/>
        </w:rPr>
        <w:t>Scientist</w:t>
      </w:r>
    </w:p>
    <w:p>
      <w:pPr>
        <w:spacing w:before="54"/>
        <w:ind w:left="11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Quantiv Analytics,</w:t>
      </w:r>
      <w:r>
        <w:rPr>
          <w:i/>
          <w:color w:val="58585B"/>
          <w:spacing w:val="-3"/>
          <w:sz w:val="18"/>
        </w:rPr>
        <w:t> </w:t>
      </w:r>
      <w:r>
        <w:rPr>
          <w:i/>
          <w:color w:val="58585B"/>
          <w:sz w:val="18"/>
        </w:rPr>
        <w:t>San</w:t>
      </w:r>
      <w:r>
        <w:rPr>
          <w:i/>
          <w:color w:val="58585B"/>
          <w:spacing w:val="13"/>
          <w:sz w:val="18"/>
        </w:rPr>
        <w:t> </w:t>
      </w:r>
      <w:r>
        <w:rPr>
          <w:i/>
          <w:color w:val="58585B"/>
          <w:sz w:val="18"/>
        </w:rPr>
        <w:t>Francisco,</w:t>
      </w:r>
      <w:r>
        <w:rPr>
          <w:i/>
          <w:color w:val="58585B"/>
          <w:spacing w:val="-5"/>
          <w:sz w:val="18"/>
        </w:rPr>
        <w:t> </w:t>
      </w:r>
      <w:r>
        <w:rPr>
          <w:i/>
          <w:color w:val="58585B"/>
          <w:spacing w:val="-7"/>
          <w:sz w:val="18"/>
        </w:rPr>
        <w:t>CA</w:t>
      </w:r>
    </w:p>
    <w:p>
      <w:pPr>
        <w:pStyle w:val="BodyText"/>
        <w:tabs>
          <w:tab w:pos="412" w:val="left" w:leader="none"/>
        </w:tabs>
        <w:spacing w:line="295" w:lineRule="auto" w:before="125"/>
        <w:ind w:left="412" w:right="337" w:hanging="300"/>
      </w:pPr>
      <w:r>
        <w:rPr/>
        <w:drawing>
          <wp:inline distT="0" distB="0" distL="0" distR="0">
            <wp:extent cx="47624" cy="476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Built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deployed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machine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learning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models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that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increased product recommendation accuracy by 31%</w:t>
      </w:r>
    </w:p>
    <w:p>
      <w:pPr>
        <w:pStyle w:val="BodyText"/>
        <w:tabs>
          <w:tab w:pos="412" w:val="left" w:leader="none"/>
        </w:tabs>
        <w:spacing w:line="295" w:lineRule="auto" w:before="75"/>
        <w:ind w:left="412" w:right="393" w:hanging="300"/>
      </w:pPr>
      <w:r>
        <w:rPr/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Develop automated reporting dashboards using Python and Tableau for business units across three departments</w:t>
      </w:r>
    </w:p>
    <w:p>
      <w:pPr>
        <w:pStyle w:val="BodyText"/>
        <w:tabs>
          <w:tab w:pos="412" w:val="left" w:leader="none"/>
        </w:tabs>
        <w:spacing w:line="295" w:lineRule="auto" w:before="74"/>
        <w:ind w:left="412" w:right="393" w:hanging="300"/>
      </w:pPr>
      <w:r>
        <w:rPr/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Lead data discovery</w:t>
      </w:r>
      <w:r>
        <w:rPr>
          <w:color w:val="58585B"/>
          <w:spacing w:val="-7"/>
          <w:w w:val="110"/>
        </w:rPr>
        <w:t> </w:t>
      </w:r>
      <w:r>
        <w:rPr>
          <w:color w:val="58585B"/>
          <w:spacing w:val="-2"/>
          <w:w w:val="110"/>
        </w:rPr>
        <w:t>sessions with stakeholders to translate </w:t>
      </w:r>
      <w:r>
        <w:rPr>
          <w:color w:val="58585B"/>
          <w:w w:val="110"/>
        </w:rPr>
        <w:t>business questions into analytical solutions</w:t>
      </w:r>
    </w:p>
    <w:p>
      <w:pPr>
        <w:pStyle w:val="BodyText"/>
        <w:spacing w:before="57"/>
      </w:pPr>
    </w:p>
    <w:p>
      <w:pPr>
        <w:pStyle w:val="Heading2"/>
      </w:pPr>
      <w:r>
        <w:rPr>
          <w:color w:val="58585B"/>
        </w:rPr>
        <w:t>Data</w:t>
      </w:r>
      <w:r>
        <w:rPr>
          <w:color w:val="58585B"/>
          <w:spacing w:val="3"/>
        </w:rPr>
        <w:t> </w:t>
      </w:r>
      <w:r>
        <w:rPr>
          <w:color w:val="58585B"/>
          <w:spacing w:val="-2"/>
        </w:rPr>
        <w:t>Analyst</w:t>
      </w:r>
    </w:p>
    <w:p>
      <w:pPr>
        <w:spacing w:before="55"/>
        <w:ind w:left="11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BlueMarble</w:t>
      </w:r>
      <w:r>
        <w:rPr>
          <w:i/>
          <w:color w:val="58585B"/>
          <w:spacing w:val="11"/>
          <w:sz w:val="18"/>
        </w:rPr>
        <w:t> </w:t>
      </w:r>
      <w:r>
        <w:rPr>
          <w:i/>
          <w:color w:val="58585B"/>
          <w:sz w:val="18"/>
        </w:rPr>
        <w:t>Insights,</w:t>
      </w:r>
      <w:r>
        <w:rPr>
          <w:i/>
          <w:color w:val="58585B"/>
          <w:spacing w:val="-6"/>
          <w:sz w:val="18"/>
        </w:rPr>
        <w:t> </w:t>
      </w:r>
      <w:r>
        <w:rPr>
          <w:i/>
          <w:color w:val="58585B"/>
          <w:sz w:val="18"/>
        </w:rPr>
        <w:t>Oakland,</w:t>
      </w:r>
      <w:r>
        <w:rPr>
          <w:i/>
          <w:color w:val="58585B"/>
          <w:spacing w:val="-6"/>
          <w:sz w:val="18"/>
        </w:rPr>
        <w:t> </w:t>
      </w:r>
      <w:r>
        <w:rPr>
          <w:i/>
          <w:color w:val="58585B"/>
          <w:spacing w:val="-5"/>
          <w:sz w:val="18"/>
        </w:rPr>
        <w:t>CA</w:t>
      </w:r>
    </w:p>
    <w:p>
      <w:pPr>
        <w:pStyle w:val="BodyText"/>
        <w:tabs>
          <w:tab w:pos="412" w:val="left" w:leader="none"/>
        </w:tabs>
        <w:spacing w:line="295" w:lineRule="auto" w:before="125"/>
        <w:ind w:left="412" w:right="112" w:hanging="300"/>
      </w:pPr>
      <w:r>
        <w:rPr/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Analyzed sales and customer data to identify trends that drove</w:t>
      </w:r>
      <w:r>
        <w:rPr>
          <w:color w:val="58585B"/>
          <w:spacing w:val="80"/>
          <w:w w:val="105"/>
        </w:rPr>
        <w:t> </w:t>
      </w:r>
      <w:r>
        <w:rPr>
          <w:color w:val="58585B"/>
          <w:w w:val="105"/>
        </w:rPr>
        <w:t>a 12% increase in customer retention</w:t>
      </w:r>
    </w:p>
    <w:p>
      <w:pPr>
        <w:pStyle w:val="BodyText"/>
        <w:tabs>
          <w:tab w:pos="412" w:val="left" w:leader="none"/>
        </w:tabs>
        <w:spacing w:line="295" w:lineRule="auto" w:before="74"/>
        <w:ind w:left="412" w:right="637" w:hanging="300"/>
      </w:pPr>
      <w:r>
        <w:rPr/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Created predictive models for inventory forecasting that reduced overstock waste by 18%</w:t>
      </w:r>
    </w:p>
    <w:p>
      <w:pPr>
        <w:pStyle w:val="BodyText"/>
        <w:tabs>
          <w:tab w:pos="412" w:val="left" w:leader="none"/>
        </w:tabs>
        <w:spacing w:line="295" w:lineRule="auto" w:before="75"/>
        <w:ind w:left="412" w:right="480" w:hanging="300"/>
      </w:pP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Cleaned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merged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large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datasets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from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multiple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sources using SQL and pandas</w:t>
      </w:r>
    </w:p>
    <w:p>
      <w:pPr>
        <w:spacing w:after="0" w:line="295" w:lineRule="auto"/>
        <w:sectPr>
          <w:type w:val="continuous"/>
          <w:pgSz w:w="11920" w:h="16860"/>
          <w:pgMar w:top="0" w:bottom="0" w:left="220" w:right="340"/>
          <w:cols w:num="3" w:equalWidth="0">
            <w:col w:w="3448" w:space="569"/>
            <w:col w:w="1721" w:space="139"/>
            <w:col w:w="5483"/>
          </w:cols>
        </w:sectPr>
      </w:pPr>
    </w:p>
    <w:p>
      <w:pPr>
        <w:pStyle w:val="BodyText"/>
        <w:spacing w:before="6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60"/>
          <w:pgMar w:top="0" w:bottom="0" w:left="220" w:right="340"/>
        </w:sectPr>
      </w:pPr>
    </w:p>
    <w:p>
      <w:pPr>
        <w:pStyle w:val="Heading1"/>
        <w:spacing w:before="1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52700" cy="107061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552700" cy="10706100"/>
                          <a:chExt cx="2552700" cy="10706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552700" cy="1070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0" h="10706100">
                                <a:moveTo>
                                  <a:pt x="2552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9850"/>
                                </a:lnTo>
                                <a:lnTo>
                                  <a:pt x="0" y="8096250"/>
                                </a:lnTo>
                                <a:lnTo>
                                  <a:pt x="0" y="10706087"/>
                                </a:lnTo>
                                <a:lnTo>
                                  <a:pt x="2552687" y="10706087"/>
                                </a:lnTo>
                                <a:lnTo>
                                  <a:pt x="2552687" y="8096250"/>
                                </a:lnTo>
                                <a:lnTo>
                                  <a:pt x="2552687" y="2609850"/>
                                </a:lnTo>
                                <a:lnTo>
                                  <a:pt x="2552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9549" y="2581274"/>
                            <a:ext cx="6667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485900">
                                <a:moveTo>
                                  <a:pt x="66674" y="1485899"/>
                                </a:moveTo>
                                <a:lnTo>
                                  <a:pt x="0" y="1485899"/>
                                </a:lnTo>
                                <a:lnTo>
                                  <a:pt x="0" y="0"/>
                                </a:lnTo>
                                <a:lnTo>
                                  <a:pt x="66674" y="0"/>
                                </a:lnTo>
                                <a:lnTo>
                                  <a:pt x="66674" y="1485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14312" y="4767262"/>
                            <a:ext cx="21240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66675">
                                <a:moveTo>
                                  <a:pt x="0" y="0"/>
                                </a:moveTo>
                                <a:lnTo>
                                  <a:pt x="2124074" y="0"/>
                                </a:lnTo>
                                <a:lnTo>
                                  <a:pt x="2124074" y="66674"/>
                                </a:ln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9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9074" y="4772024"/>
                            <a:ext cx="21145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50" h="57150">
                                <a:moveTo>
                                  <a:pt x="211454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2114549" y="0"/>
                                </a:lnTo>
                                <a:lnTo>
                                  <a:pt x="211454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4312" y="5148262"/>
                            <a:ext cx="21240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57150">
                                <a:moveTo>
                                  <a:pt x="0" y="0"/>
                                </a:moveTo>
                                <a:lnTo>
                                  <a:pt x="2124074" y="0"/>
                                </a:lnTo>
                                <a:lnTo>
                                  <a:pt x="21240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9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9074" y="5153024"/>
                            <a:ext cx="16859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5925" h="57150">
                                <a:moveTo>
                                  <a:pt x="1685924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1685924" y="0"/>
                                </a:lnTo>
                                <a:lnTo>
                                  <a:pt x="168592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4312" y="5519737"/>
                            <a:ext cx="21240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66675">
                                <a:moveTo>
                                  <a:pt x="0" y="0"/>
                                </a:moveTo>
                                <a:lnTo>
                                  <a:pt x="2124074" y="0"/>
                                </a:lnTo>
                                <a:lnTo>
                                  <a:pt x="2124074" y="66674"/>
                                </a:ln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9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9074" y="5524499"/>
                            <a:ext cx="126682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825" h="66675">
                                <a:moveTo>
                                  <a:pt x="1266824" y="66674"/>
                                </a:move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lnTo>
                                  <a:pt x="1266824" y="0"/>
                                </a:lnTo>
                                <a:lnTo>
                                  <a:pt x="1266824" y="66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4312" y="5900737"/>
                            <a:ext cx="21240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66675">
                                <a:moveTo>
                                  <a:pt x="0" y="0"/>
                                </a:moveTo>
                                <a:lnTo>
                                  <a:pt x="2124074" y="0"/>
                                </a:lnTo>
                                <a:lnTo>
                                  <a:pt x="2124074" y="66674"/>
                                </a:ln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9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9074" y="5905499"/>
                            <a:ext cx="8477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7150">
                                <a:moveTo>
                                  <a:pt x="847724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847724" y="0"/>
                                </a:lnTo>
                                <a:lnTo>
                                  <a:pt x="84772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14312" y="6281737"/>
                            <a:ext cx="21240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57150">
                                <a:moveTo>
                                  <a:pt x="0" y="0"/>
                                </a:moveTo>
                                <a:lnTo>
                                  <a:pt x="2124074" y="0"/>
                                </a:lnTo>
                                <a:lnTo>
                                  <a:pt x="21240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9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9074" y="6286499"/>
                            <a:ext cx="4286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57150">
                                <a:moveTo>
                                  <a:pt x="428624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428624" y="0"/>
                                </a:lnTo>
                                <a:lnTo>
                                  <a:pt x="42862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676275"/>
                            <a:ext cx="638174" cy="638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5pt;width:201pt;height:843pt;mso-position-horizontal-relative:page;mso-position-vertical-relative:page;z-index:-15786496" id="docshapegroup1" coordorigin="0,0" coordsize="4020,16860">
                <v:shape style="position:absolute;left:0;top:0;width:4020;height:16860" id="docshape2" coordorigin="0,0" coordsize="4020,16860" path="m4020,0l0,0,0,4110,0,12750,0,16860,4020,16860,4020,12750,4020,4110,4020,0xe" filled="true" fillcolor="#f1f4f4" stroked="false">
                  <v:path arrowok="t"/>
                  <v:fill type="solid"/>
                </v:shape>
                <v:rect style="position:absolute;left:330;top:4065;width:105;height:2340" id="docshape3" filled="true" fillcolor="#ff9e2e" stroked="false">
                  <v:fill type="solid"/>
                </v:rect>
                <v:rect style="position:absolute;left:337;top:7507;width:3345;height:105" id="docshape4" filled="false" stroked="true" strokeweight=".75pt" strokecolor="#ff9e2e">
                  <v:stroke dashstyle="solid"/>
                </v:rect>
                <v:rect style="position:absolute;left:345;top:7515;width:3330;height:90" id="docshape5" filled="true" fillcolor="#ff9e2e" stroked="false">
                  <v:fill type="solid"/>
                </v:rect>
                <v:rect style="position:absolute;left:337;top:8107;width:3345;height:90" id="docshape6" filled="false" stroked="true" strokeweight=".75pt" strokecolor="#ff9e2e">
                  <v:stroke dashstyle="solid"/>
                </v:rect>
                <v:rect style="position:absolute;left:345;top:8115;width:2655;height:90" id="docshape7" filled="true" fillcolor="#ff9e2e" stroked="false">
                  <v:fill type="solid"/>
                </v:rect>
                <v:rect style="position:absolute;left:337;top:8692;width:3345;height:105" id="docshape8" filled="false" stroked="true" strokeweight=".75pt" strokecolor="#ff9e2e">
                  <v:stroke dashstyle="solid"/>
                </v:rect>
                <v:rect style="position:absolute;left:345;top:8700;width:1995;height:105" id="docshape9" filled="true" fillcolor="#ff9e2e" stroked="false">
                  <v:fill type="solid"/>
                </v:rect>
                <v:rect style="position:absolute;left:337;top:9292;width:3345;height:105" id="docshape10" filled="false" stroked="true" strokeweight=".75pt" strokecolor="#ff9e2e">
                  <v:stroke dashstyle="solid"/>
                </v:rect>
                <v:rect style="position:absolute;left:345;top:9300;width:1335;height:90" id="docshape11" filled="true" fillcolor="#ff9e2e" stroked="false">
                  <v:fill type="solid"/>
                </v:rect>
                <v:rect style="position:absolute;left:337;top:9892;width:3345;height:90" id="docshape12" filled="false" stroked="true" strokeweight=".75pt" strokecolor="#ff9e2e">
                  <v:stroke dashstyle="solid"/>
                </v:rect>
                <v:rect style="position:absolute;left:345;top:9900;width:675;height:90" id="docshape13" filled="true" fillcolor="#ff9e2e" stroked="false">
                  <v:fill type="solid"/>
                </v:rect>
                <v:shape style="position:absolute;left:330;top:1065;width:1005;height:1005" type="#_x0000_t75" id="docshape14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FF9E2E"/>
          <w:w w:val="130"/>
        </w:rPr>
        <w:t>Key</w:t>
      </w:r>
      <w:r>
        <w:rPr>
          <w:color w:val="FF9E2E"/>
          <w:spacing w:val="-17"/>
          <w:w w:val="130"/>
        </w:rPr>
        <w:t> </w:t>
      </w:r>
      <w:r>
        <w:rPr>
          <w:color w:val="FF9E2E"/>
          <w:spacing w:val="-2"/>
          <w:w w:val="130"/>
        </w:rPr>
        <w:t>Skills</w:t>
      </w:r>
    </w:p>
    <w:p>
      <w:pPr>
        <w:pStyle w:val="BodyText"/>
        <w:spacing w:before="101"/>
        <w:rPr>
          <w:b/>
          <w:sz w:val="26"/>
        </w:rPr>
      </w:pPr>
    </w:p>
    <w:p>
      <w:pPr>
        <w:pStyle w:val="BodyText"/>
        <w:spacing w:line="655" w:lineRule="auto"/>
        <w:ind w:left="114" w:right="797"/>
      </w:pPr>
      <w:r>
        <w:rPr>
          <w:color w:val="58585B"/>
          <w:w w:val="110"/>
        </w:rPr>
        <w:t>Data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visualization Machine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learning</w:t>
      </w:r>
    </w:p>
    <w:p>
      <w:pPr>
        <w:pStyle w:val="BodyText"/>
        <w:spacing w:line="205" w:lineRule="exact"/>
        <w:ind w:left="114"/>
      </w:pPr>
      <w:r>
        <w:rPr>
          <w:color w:val="58585B"/>
          <w:w w:val="110"/>
        </w:rPr>
        <w:t>Python</w:t>
      </w:r>
      <w:r>
        <w:rPr>
          <w:color w:val="58585B"/>
          <w:spacing w:val="-7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6"/>
          <w:w w:val="110"/>
        </w:rPr>
        <w:t> </w:t>
      </w:r>
      <w:r>
        <w:rPr>
          <w:color w:val="58585B"/>
          <w:w w:val="110"/>
        </w:rPr>
        <w:t>R</w:t>
      </w:r>
      <w:r>
        <w:rPr>
          <w:color w:val="58585B"/>
          <w:spacing w:val="-6"/>
          <w:w w:val="110"/>
        </w:rPr>
        <w:t> </w:t>
      </w:r>
      <w:r>
        <w:rPr>
          <w:color w:val="58585B"/>
          <w:spacing w:val="-2"/>
          <w:w w:val="110"/>
        </w:rPr>
        <w:t>programming</w:t>
      </w:r>
    </w:p>
    <w:p>
      <w:pPr>
        <w:pStyle w:val="BodyText"/>
        <w:spacing w:before="161"/>
      </w:pPr>
    </w:p>
    <w:p>
      <w:pPr>
        <w:pStyle w:val="BodyText"/>
        <w:spacing w:line="655" w:lineRule="auto"/>
        <w:ind w:left="114"/>
      </w:pPr>
      <w:r>
        <w:rPr>
          <w:color w:val="58585B"/>
          <w:w w:val="110"/>
        </w:rPr>
        <w:t>SQL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9"/>
          <w:w w:val="110"/>
        </w:rPr>
        <w:t> </w:t>
      </w:r>
      <w:r>
        <w:rPr>
          <w:color w:val="58585B"/>
          <w:w w:val="110"/>
        </w:rPr>
        <w:t>data</w:t>
      </w:r>
      <w:r>
        <w:rPr>
          <w:color w:val="58585B"/>
          <w:spacing w:val="-8"/>
          <w:w w:val="110"/>
        </w:rPr>
        <w:t> </w:t>
      </w:r>
      <w:r>
        <w:rPr>
          <w:color w:val="58585B"/>
          <w:w w:val="110"/>
        </w:rPr>
        <w:t>wrangling Statistical analysis</w:t>
      </w:r>
    </w:p>
    <w:p>
      <w:pPr>
        <w:pStyle w:val="Heading1"/>
        <w:spacing w:before="180"/>
      </w:pPr>
      <w:r>
        <w:rPr>
          <w:b w:val="0"/>
        </w:rPr>
        <w:br w:type="column"/>
      </w:r>
      <w:r>
        <w:rPr>
          <w:color w:val="FF9E2E"/>
          <w:w w:val="130"/>
        </w:rPr>
        <w:t>Education</w:t>
      </w:r>
      <w:r>
        <w:rPr>
          <w:color w:val="FF9E2E"/>
          <w:spacing w:val="-17"/>
          <w:w w:val="130"/>
        </w:rPr>
        <w:t> </w:t>
      </w:r>
      <w:r>
        <w:rPr>
          <w:color w:val="FF9E2E"/>
          <w:w w:val="130"/>
        </w:rPr>
        <w:t>and</w:t>
      </w:r>
      <w:r>
        <w:rPr>
          <w:color w:val="FF9E2E"/>
          <w:spacing w:val="-16"/>
          <w:w w:val="130"/>
        </w:rPr>
        <w:t> </w:t>
      </w:r>
      <w:r>
        <w:rPr>
          <w:color w:val="FF9E2E"/>
          <w:spacing w:val="-2"/>
          <w:w w:val="130"/>
        </w:rPr>
        <w:t>Certifications</w:t>
      </w:r>
    </w:p>
    <w:p>
      <w:pPr>
        <w:pStyle w:val="Heading3"/>
        <w:spacing w:before="276"/>
      </w:pPr>
      <w:r>
        <w:rPr>
          <w:color w:val="58585B"/>
          <w:w w:val="105"/>
        </w:rPr>
        <w:t>Bachelor</w:t>
      </w:r>
      <w:r>
        <w:rPr>
          <w:color w:val="58585B"/>
          <w:spacing w:val="1"/>
          <w:w w:val="105"/>
        </w:rPr>
        <w:t> </w:t>
      </w:r>
      <w:r>
        <w:rPr>
          <w:color w:val="58585B"/>
          <w:w w:val="105"/>
        </w:rPr>
        <w:t>of</w:t>
      </w:r>
      <w:r>
        <w:rPr>
          <w:color w:val="58585B"/>
          <w:spacing w:val="2"/>
          <w:w w:val="105"/>
        </w:rPr>
        <w:t> </w:t>
      </w:r>
      <w:r>
        <w:rPr>
          <w:color w:val="58585B"/>
          <w:w w:val="105"/>
        </w:rPr>
        <w:t>Science</w:t>
      </w:r>
      <w:r>
        <w:rPr>
          <w:color w:val="58585B"/>
          <w:spacing w:val="2"/>
          <w:w w:val="105"/>
        </w:rPr>
        <w:t> </w:t>
      </w:r>
      <w:r>
        <w:rPr>
          <w:color w:val="58585B"/>
          <w:w w:val="105"/>
        </w:rPr>
        <w:t>(B.S.)</w:t>
      </w:r>
      <w:r>
        <w:rPr>
          <w:color w:val="58585B"/>
          <w:spacing w:val="2"/>
          <w:w w:val="105"/>
        </w:rPr>
        <w:t> </w:t>
      </w:r>
      <w:r>
        <w:rPr>
          <w:color w:val="58585B"/>
          <w:w w:val="105"/>
        </w:rPr>
        <w:t>Data</w:t>
      </w:r>
      <w:r>
        <w:rPr>
          <w:color w:val="58585B"/>
          <w:spacing w:val="2"/>
          <w:w w:val="105"/>
        </w:rPr>
        <w:t> </w:t>
      </w:r>
      <w:r>
        <w:rPr>
          <w:color w:val="58585B"/>
          <w:spacing w:val="-2"/>
          <w:w w:val="105"/>
        </w:rPr>
        <w:t>Science</w:t>
      </w:r>
    </w:p>
    <w:p>
      <w:pPr>
        <w:pStyle w:val="BodyText"/>
        <w:spacing w:before="54"/>
        <w:ind w:left="1974"/>
      </w:pPr>
      <w:r>
        <w:rPr>
          <w:color w:val="58585B"/>
          <w:w w:val="105"/>
        </w:rPr>
        <w:t>University</w:t>
      </w:r>
      <w:r>
        <w:rPr>
          <w:color w:val="58585B"/>
          <w:spacing w:val="-11"/>
          <w:w w:val="105"/>
        </w:rPr>
        <w:t> </w:t>
      </w:r>
      <w:r>
        <w:rPr>
          <w:color w:val="58585B"/>
          <w:w w:val="105"/>
        </w:rPr>
        <w:t>of</w:t>
      </w:r>
      <w:r>
        <w:rPr>
          <w:color w:val="58585B"/>
          <w:spacing w:val="-6"/>
          <w:w w:val="105"/>
        </w:rPr>
        <w:t> </w:t>
      </w:r>
      <w:r>
        <w:rPr>
          <w:color w:val="58585B"/>
          <w:w w:val="105"/>
        </w:rPr>
        <w:t>California,</w:t>
      </w:r>
      <w:r>
        <w:rPr>
          <w:color w:val="58585B"/>
          <w:spacing w:val="-10"/>
          <w:w w:val="105"/>
        </w:rPr>
        <w:t> </w:t>
      </w:r>
      <w:r>
        <w:rPr>
          <w:color w:val="58585B"/>
          <w:w w:val="105"/>
        </w:rPr>
        <w:t>Berkeley,</w:t>
      </w:r>
      <w:r>
        <w:rPr>
          <w:color w:val="58585B"/>
          <w:spacing w:val="-11"/>
          <w:w w:val="105"/>
        </w:rPr>
        <w:t> </w:t>
      </w:r>
      <w:r>
        <w:rPr>
          <w:color w:val="58585B"/>
          <w:w w:val="105"/>
        </w:rPr>
        <w:t>CA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95"/>
        </w:rPr>
        <w:t>|</w:t>
      </w:r>
      <w:r>
        <w:rPr>
          <w:color w:val="58585B"/>
          <w:spacing w:val="-2"/>
          <w:w w:val="105"/>
        </w:rPr>
        <w:t> </w:t>
      </w:r>
      <w:r>
        <w:rPr>
          <w:color w:val="58585B"/>
          <w:w w:val="105"/>
        </w:rPr>
        <w:t>May</w:t>
      </w:r>
      <w:r>
        <w:rPr>
          <w:color w:val="58585B"/>
          <w:spacing w:val="-8"/>
          <w:w w:val="105"/>
        </w:rPr>
        <w:t> </w:t>
      </w:r>
      <w:r>
        <w:rPr>
          <w:color w:val="58585B"/>
          <w:spacing w:val="-4"/>
          <w:w w:val="105"/>
        </w:rPr>
        <w:t>2017</w:t>
      </w:r>
    </w:p>
    <w:p>
      <w:pPr>
        <w:pStyle w:val="BodyText"/>
        <w:spacing w:before="212"/>
      </w:pPr>
    </w:p>
    <w:p>
      <w:pPr>
        <w:pStyle w:val="Heading3"/>
      </w:pPr>
      <w:r>
        <w:rPr>
          <w:color w:val="58585B"/>
          <w:w w:val="105"/>
        </w:rPr>
        <w:t>IBM</w:t>
      </w:r>
      <w:r>
        <w:rPr>
          <w:color w:val="58585B"/>
          <w:spacing w:val="3"/>
          <w:w w:val="105"/>
        </w:rPr>
        <w:t> </w:t>
      </w:r>
      <w:r>
        <w:rPr>
          <w:color w:val="58585B"/>
          <w:w w:val="105"/>
        </w:rPr>
        <w:t>Data</w:t>
      </w:r>
      <w:r>
        <w:rPr>
          <w:color w:val="58585B"/>
          <w:spacing w:val="4"/>
          <w:w w:val="105"/>
        </w:rPr>
        <w:t> </w:t>
      </w:r>
      <w:r>
        <w:rPr>
          <w:color w:val="58585B"/>
          <w:w w:val="105"/>
        </w:rPr>
        <w:t>Science</w:t>
      </w:r>
      <w:r>
        <w:rPr>
          <w:color w:val="58585B"/>
          <w:spacing w:val="4"/>
          <w:w w:val="105"/>
        </w:rPr>
        <w:t> </w:t>
      </w:r>
      <w:r>
        <w:rPr>
          <w:color w:val="58585B"/>
          <w:w w:val="105"/>
        </w:rPr>
        <w:t>Professional</w:t>
      </w:r>
      <w:r>
        <w:rPr>
          <w:color w:val="58585B"/>
          <w:spacing w:val="3"/>
          <w:w w:val="105"/>
        </w:rPr>
        <w:t> </w:t>
      </w:r>
      <w:r>
        <w:rPr>
          <w:color w:val="58585B"/>
          <w:spacing w:val="-2"/>
          <w:w w:val="105"/>
        </w:rPr>
        <w:t>Certificate</w:t>
      </w:r>
    </w:p>
    <w:p>
      <w:pPr>
        <w:pStyle w:val="BodyText"/>
        <w:spacing w:before="54"/>
        <w:ind w:left="1974"/>
      </w:pPr>
      <w:r>
        <w:rPr>
          <w:color w:val="58585B"/>
        </w:rPr>
        <w:t>Coursera</w:t>
      </w:r>
      <w:r>
        <w:rPr>
          <w:color w:val="58585B"/>
          <w:spacing w:val="5"/>
        </w:rPr>
        <w:t> </w:t>
      </w:r>
      <w:r>
        <w:rPr>
          <w:color w:val="58585B"/>
          <w:w w:val="90"/>
        </w:rPr>
        <w:t>|</w:t>
      </w:r>
      <w:r>
        <w:rPr>
          <w:color w:val="58585B"/>
          <w:spacing w:val="5"/>
        </w:rPr>
        <w:t> </w:t>
      </w:r>
      <w:r>
        <w:rPr>
          <w:color w:val="58585B"/>
          <w:spacing w:val="-4"/>
        </w:rPr>
        <w:t>2019</w:t>
      </w:r>
    </w:p>
    <w:p>
      <w:pPr>
        <w:pStyle w:val="BodyText"/>
        <w:spacing w:before="197"/>
      </w:pPr>
    </w:p>
    <w:p>
      <w:pPr>
        <w:pStyle w:val="Heading3"/>
      </w:pPr>
      <w:r>
        <w:rPr>
          <w:color w:val="58585B"/>
        </w:rPr>
        <w:t>Certified</w:t>
      </w:r>
      <w:r>
        <w:rPr>
          <w:color w:val="58585B"/>
          <w:spacing w:val="48"/>
        </w:rPr>
        <w:t> </w:t>
      </w:r>
      <w:r>
        <w:rPr>
          <w:color w:val="58585B"/>
        </w:rPr>
        <w:t>Specialist</w:t>
      </w:r>
      <w:r>
        <w:rPr>
          <w:color w:val="58585B"/>
          <w:spacing w:val="48"/>
        </w:rPr>
        <w:t> </w:t>
      </w:r>
      <w:r>
        <w:rPr>
          <w:color w:val="58585B"/>
        </w:rPr>
        <w:t>in</w:t>
      </w:r>
      <w:r>
        <w:rPr>
          <w:color w:val="58585B"/>
          <w:spacing w:val="49"/>
        </w:rPr>
        <w:t> </w:t>
      </w:r>
      <w:r>
        <w:rPr>
          <w:color w:val="58585B"/>
        </w:rPr>
        <w:t>Predictive</w:t>
      </w:r>
      <w:r>
        <w:rPr>
          <w:color w:val="58585B"/>
          <w:spacing w:val="36"/>
        </w:rPr>
        <w:t> </w:t>
      </w:r>
      <w:r>
        <w:rPr>
          <w:color w:val="58585B"/>
        </w:rPr>
        <w:t>Analytics</w:t>
      </w:r>
      <w:r>
        <w:rPr>
          <w:color w:val="58585B"/>
          <w:spacing w:val="49"/>
        </w:rPr>
        <w:t> </w:t>
      </w:r>
      <w:r>
        <w:rPr>
          <w:color w:val="58585B"/>
          <w:spacing w:val="-2"/>
        </w:rPr>
        <w:t>(CSPA)</w:t>
      </w:r>
    </w:p>
    <w:p>
      <w:pPr>
        <w:pStyle w:val="BodyText"/>
        <w:spacing w:before="54"/>
        <w:ind w:left="1974"/>
      </w:pPr>
      <w:r>
        <w:rPr>
          <w:color w:val="58585B"/>
        </w:rPr>
        <w:t>INFORMS</w:t>
      </w:r>
      <w:r>
        <w:rPr>
          <w:color w:val="58585B"/>
          <w:spacing w:val="18"/>
        </w:rPr>
        <w:t> </w:t>
      </w:r>
      <w:r>
        <w:rPr>
          <w:color w:val="58585B"/>
          <w:w w:val="90"/>
        </w:rPr>
        <w:t>|</w:t>
      </w:r>
      <w:r>
        <w:rPr>
          <w:color w:val="58585B"/>
          <w:spacing w:val="19"/>
        </w:rPr>
        <w:t> </w:t>
      </w:r>
      <w:r>
        <w:rPr>
          <w:color w:val="58585B"/>
          <w:spacing w:val="-4"/>
        </w:rPr>
        <w:t>2021</w:t>
      </w:r>
    </w:p>
    <w:sectPr>
      <w:type w:val="continuous"/>
      <w:pgSz w:w="11920" w:h="16860"/>
      <w:pgMar w:top="0" w:bottom="0" w:left="220" w:right="340"/>
      <w:cols w:num="2" w:equalWidth="0">
        <w:col w:w="2337" w:space="1681"/>
        <w:col w:w="73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974"/>
      <w:outlineLvl w:val="3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1416"/>
    </w:pPr>
    <w:rPr>
      <w:rFonts w:ascii="Calibri" w:hAnsi="Calibri" w:eastAsia="Calibri" w:cs="Calibri"/>
      <w:b/>
      <w:bCs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elvin.rhodes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2025-07-14T20:44:57Z</dcterms:created>
  <dcterms:modified xsi:type="dcterms:W3CDTF">2025-07-14T20:44:57Z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