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145002</wp:posOffset>
            </wp:positionH>
            <wp:positionV relativeFrom="paragraph">
              <wp:posOffset>88144</wp:posOffset>
            </wp:positionV>
            <wp:extent cx="435008" cy="4350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08" cy="43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3377"/>
          <w:w w:val="130"/>
        </w:rPr>
        <w:t>REESE</w:t>
      </w:r>
      <w:r>
        <w:rPr>
          <w:color w:val="533377"/>
          <w:spacing w:val="66"/>
          <w:w w:val="130"/>
        </w:rPr>
        <w:t> </w:t>
      </w:r>
      <w:r>
        <w:rPr>
          <w:color w:val="533377"/>
          <w:spacing w:val="-4"/>
          <w:w w:val="125"/>
        </w:rPr>
        <w:t>KING</w:t>
      </w:r>
    </w:p>
    <w:p>
      <w:pPr>
        <w:pStyle w:val="Heading1"/>
        <w:spacing w:before="65"/>
        <w:ind w:left="836"/>
      </w:pPr>
      <w:r>
        <w:rPr>
          <w:color w:val="533377"/>
          <w:w w:val="130"/>
        </w:rPr>
        <w:t>Account</w:t>
      </w:r>
      <w:r>
        <w:rPr>
          <w:color w:val="533377"/>
          <w:spacing w:val="1"/>
          <w:w w:val="130"/>
        </w:rPr>
        <w:t> </w:t>
      </w:r>
      <w:r>
        <w:rPr>
          <w:color w:val="533377"/>
          <w:spacing w:val="-2"/>
          <w:w w:val="130"/>
        </w:rPr>
        <w:t>Manager</w:t>
      </w:r>
    </w:p>
    <w:p>
      <w:pPr>
        <w:pStyle w:val="BodyText"/>
        <w:spacing w:line="235" w:lineRule="auto" w:before="94"/>
        <w:ind w:left="836" w:right="99"/>
      </w:pPr>
      <w:r>
        <w:rPr/>
        <w:br w:type="column"/>
      </w:r>
      <w:r>
        <w:rPr>
          <w:color w:val="533377"/>
          <w:w w:val="105"/>
        </w:rPr>
        <w:t>Seattle, WA 98101 </w:t>
      </w:r>
      <w:hyperlink r:id="rId6">
        <w:r>
          <w:rPr>
            <w:color w:val="533377"/>
            <w:spacing w:val="-2"/>
          </w:rPr>
          <w:t>reese.king@email.com</w:t>
        </w:r>
      </w:hyperlink>
    </w:p>
    <w:p>
      <w:pPr>
        <w:pStyle w:val="BodyText"/>
        <w:spacing w:line="228" w:lineRule="exact"/>
        <w:ind w:left="836"/>
      </w:pPr>
      <w:r>
        <w:rPr>
          <w:color w:val="533377"/>
          <w:spacing w:val="-2"/>
          <w:w w:val="110"/>
        </w:rPr>
        <w:t>(000)</w:t>
      </w:r>
      <w:r>
        <w:rPr>
          <w:color w:val="533377"/>
          <w:spacing w:val="-4"/>
          <w:w w:val="110"/>
        </w:rPr>
        <w:t> </w:t>
      </w:r>
      <w:r>
        <w:rPr>
          <w:color w:val="533377"/>
          <w:spacing w:val="-2"/>
          <w:w w:val="110"/>
        </w:rPr>
        <w:t>000-</w:t>
      </w:r>
      <w:r>
        <w:rPr>
          <w:color w:val="533377"/>
          <w:spacing w:val="-4"/>
          <w:w w:val="110"/>
        </w:rPr>
        <w:t>0000</w:t>
      </w:r>
    </w:p>
    <w:p>
      <w:pPr>
        <w:pStyle w:val="BodyText"/>
        <w:spacing w:line="230" w:lineRule="exact"/>
        <w:ind w:left="836"/>
      </w:pPr>
      <w:r>
        <w:rPr>
          <w:color w:val="533377"/>
        </w:rPr>
        <w:t>LinkedIn</w:t>
      </w:r>
      <w:r>
        <w:rPr>
          <w:color w:val="533377"/>
          <w:spacing w:val="-11"/>
        </w:rPr>
        <w:t> </w:t>
      </w:r>
      <w:r>
        <w:rPr>
          <w:color w:val="533377"/>
          <w:w w:val="85"/>
        </w:rPr>
        <w:t>|</w:t>
      </w:r>
      <w:r>
        <w:rPr>
          <w:color w:val="533377"/>
          <w:spacing w:val="-2"/>
          <w:w w:val="85"/>
        </w:rPr>
        <w:t> </w:t>
      </w:r>
      <w:r>
        <w:rPr>
          <w:color w:val="533377"/>
          <w:spacing w:val="-2"/>
        </w:rPr>
        <w:t>Portfolio</w:t>
      </w:r>
    </w:p>
    <w:p>
      <w:pPr>
        <w:spacing w:after="0" w:line="230" w:lineRule="exact"/>
        <w:sectPr>
          <w:type w:val="continuous"/>
          <w:pgSz w:w="11920" w:h="16860"/>
          <w:pgMar w:top="620" w:bottom="280" w:left="280" w:right="120"/>
          <w:cols w:num="2" w:equalWidth="0">
            <w:col w:w="4723" w:space="3762"/>
            <w:col w:w="3035"/>
          </w:cols>
        </w:sect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1" coordorigin="0,0" coordsize="11469,77">
                <v:rect style="position:absolute;left:0;top:0;width:11469;height:77" id="docshape2" filled="true" fillcolor="#533377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BodyText"/>
        <w:spacing w:line="235" w:lineRule="auto" w:before="120"/>
        <w:ind w:left="100" w:right="237"/>
      </w:pPr>
      <w:r>
        <w:rPr>
          <w:w w:val="105"/>
        </w:rPr>
        <w:t>Account</w:t>
      </w:r>
      <w:r>
        <w:rPr>
          <w:spacing w:val="-7"/>
          <w:w w:val="105"/>
        </w:rPr>
        <w:t> </w:t>
      </w:r>
      <w:r>
        <w:rPr>
          <w:w w:val="105"/>
        </w:rPr>
        <w:t>manager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over</w:t>
      </w:r>
      <w:r>
        <w:rPr>
          <w:spacing w:val="-12"/>
          <w:w w:val="105"/>
        </w:rPr>
        <w:t> </w:t>
      </w:r>
      <w:r>
        <w:rPr>
          <w:w w:val="105"/>
        </w:rPr>
        <w:t>seven</w:t>
      </w:r>
      <w:r>
        <w:rPr>
          <w:spacing w:val="-12"/>
          <w:w w:val="105"/>
        </w:rPr>
        <w:t> </w:t>
      </w:r>
      <w:r>
        <w:rPr>
          <w:w w:val="105"/>
        </w:rPr>
        <w:t>years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experience</w:t>
      </w:r>
      <w:r>
        <w:rPr>
          <w:spacing w:val="-7"/>
          <w:w w:val="105"/>
        </w:rPr>
        <w:t> </w:t>
      </w:r>
      <w:r>
        <w:rPr>
          <w:w w:val="105"/>
        </w:rPr>
        <w:t>managing</w:t>
      </w:r>
      <w:r>
        <w:rPr>
          <w:spacing w:val="-7"/>
          <w:w w:val="105"/>
        </w:rPr>
        <w:t> </w:t>
      </w:r>
      <w:r>
        <w:rPr>
          <w:w w:val="105"/>
        </w:rPr>
        <w:t>client</w:t>
      </w:r>
      <w:r>
        <w:rPr>
          <w:spacing w:val="-7"/>
          <w:w w:val="105"/>
        </w:rPr>
        <w:t> </w:t>
      </w:r>
      <w:r>
        <w:rPr>
          <w:w w:val="105"/>
        </w:rPr>
        <w:t>portfolios</w:t>
      </w:r>
      <w:r>
        <w:rPr>
          <w:spacing w:val="-7"/>
          <w:w w:val="105"/>
        </w:rPr>
        <w:t> </w:t>
      </w:r>
      <w:r>
        <w:rPr>
          <w:w w:val="105"/>
        </w:rPr>
        <w:t>across</w:t>
      </w:r>
      <w:r>
        <w:rPr>
          <w:spacing w:val="-7"/>
          <w:w w:val="105"/>
        </w:rPr>
        <w:t> </w:t>
      </w:r>
      <w:r>
        <w:rPr>
          <w:w w:val="105"/>
        </w:rPr>
        <w:t>SaaS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marketing</w:t>
      </w:r>
      <w:r>
        <w:rPr>
          <w:spacing w:val="-7"/>
          <w:w w:val="105"/>
        </w:rPr>
        <w:t> </w:t>
      </w:r>
      <w:r>
        <w:rPr>
          <w:w w:val="105"/>
        </w:rPr>
        <w:t>industries. Skilled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retention</w:t>
      </w:r>
      <w:r>
        <w:rPr>
          <w:spacing w:val="-5"/>
          <w:w w:val="105"/>
        </w:rPr>
        <w:t> </w:t>
      </w:r>
      <w:r>
        <w:rPr>
          <w:w w:val="105"/>
        </w:rPr>
        <w:t>strategy,</w:t>
      </w:r>
      <w:r>
        <w:rPr>
          <w:spacing w:val="-5"/>
          <w:w w:val="105"/>
        </w:rPr>
        <w:t> </w:t>
      </w:r>
      <w:r>
        <w:rPr>
          <w:w w:val="105"/>
        </w:rPr>
        <w:t>upselling,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cross-functional</w:t>
      </w:r>
      <w:r>
        <w:rPr>
          <w:spacing w:val="-12"/>
          <w:w w:val="105"/>
        </w:rPr>
        <w:t> </w:t>
      </w:r>
      <w:r>
        <w:rPr>
          <w:w w:val="105"/>
        </w:rPr>
        <w:t>collaboration.</w:t>
      </w:r>
      <w:r>
        <w:rPr>
          <w:spacing w:val="-5"/>
          <w:w w:val="105"/>
        </w:rPr>
        <w:t> </w:t>
      </w:r>
      <w:r>
        <w:rPr>
          <w:w w:val="105"/>
        </w:rPr>
        <w:t>Known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building</w:t>
      </w:r>
      <w:r>
        <w:rPr>
          <w:spacing w:val="-5"/>
          <w:w w:val="105"/>
        </w:rPr>
        <w:t> </w:t>
      </w:r>
      <w:r>
        <w:rPr>
          <w:w w:val="105"/>
        </w:rPr>
        <w:t>long-term</w:t>
      </w:r>
      <w:r>
        <w:rPr>
          <w:spacing w:val="-5"/>
          <w:w w:val="105"/>
        </w:rPr>
        <w:t> </w:t>
      </w:r>
      <w:r>
        <w:rPr>
          <w:w w:val="105"/>
        </w:rPr>
        <w:t>partnerships and driving account expansion.</w:t>
      </w:r>
    </w:p>
    <w:p>
      <w:pPr>
        <w:pStyle w:val="BodyText"/>
        <w:spacing w:before="8"/>
        <w:ind w:left="0"/>
        <w:rPr>
          <w:sz w:val="11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3" coordorigin="0,0" coordsize="11469,77">
                <v:rect style="position:absolute;left:0;top:0;width:11469;height:77" id="docshape4" filled="true" fillcolor="#533377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before="63"/>
        <w:ind w:left="100" w:right="0" w:firstLine="0"/>
        <w:jc w:val="left"/>
        <w:rPr>
          <w:i/>
          <w:sz w:val="20"/>
        </w:rPr>
      </w:pPr>
      <w:r>
        <w:rPr>
          <w:rFonts w:ascii="Calibri"/>
          <w:b/>
          <w:color w:val="533377"/>
          <w:spacing w:val="4"/>
          <w:w w:val="115"/>
          <w:position w:val="-4"/>
          <w:sz w:val="23"/>
        </w:rPr>
        <w:t>Professional</w:t>
      </w:r>
      <w:r>
        <w:rPr>
          <w:rFonts w:ascii="Calibri"/>
          <w:b/>
          <w:color w:val="533377"/>
          <w:spacing w:val="68"/>
          <w:w w:val="115"/>
          <w:position w:val="-4"/>
          <w:sz w:val="23"/>
        </w:rPr>
        <w:t> </w:t>
      </w:r>
      <w:r>
        <w:rPr>
          <w:rFonts w:ascii="Calibri"/>
          <w:b/>
          <w:color w:val="533377"/>
          <w:spacing w:val="-2"/>
          <w:w w:val="115"/>
          <w:position w:val="-4"/>
          <w:sz w:val="23"/>
        </w:rPr>
        <w:t>Experience</w:t>
      </w:r>
      <w:r>
        <w:rPr>
          <w:rFonts w:ascii="Calibri"/>
          <w:b/>
          <w:color w:val="533377"/>
          <w:position w:val="-4"/>
          <w:sz w:val="23"/>
        </w:rPr>
        <w:tab/>
      </w:r>
      <w:r>
        <w:rPr>
          <w:rFonts w:ascii="Calibri"/>
          <w:b/>
          <w:spacing w:val="-2"/>
          <w:w w:val="115"/>
          <w:sz w:val="20"/>
        </w:rPr>
        <w:t>Account</w:t>
      </w:r>
      <w:r>
        <w:rPr>
          <w:rFonts w:ascii="Calibri"/>
          <w:b/>
          <w:spacing w:val="-1"/>
          <w:w w:val="115"/>
          <w:sz w:val="20"/>
        </w:rPr>
        <w:t> </w:t>
      </w:r>
      <w:r>
        <w:rPr>
          <w:rFonts w:ascii="Calibri"/>
          <w:b/>
          <w:spacing w:val="-2"/>
          <w:w w:val="115"/>
          <w:sz w:val="20"/>
        </w:rPr>
        <w:t>Manager</w:t>
      </w:r>
      <w:r>
        <w:rPr>
          <w:rFonts w:ascii="Calibri"/>
          <w:b/>
          <w:spacing w:val="24"/>
          <w:w w:val="115"/>
          <w:sz w:val="20"/>
        </w:rPr>
        <w:t>  </w:t>
      </w:r>
      <w:r>
        <w:rPr>
          <w:i/>
          <w:spacing w:val="-2"/>
          <w:sz w:val="20"/>
        </w:rPr>
        <w:t>Tactica</w:t>
      </w:r>
      <w:r>
        <w:rPr>
          <w:i/>
          <w:spacing w:val="-11"/>
          <w:sz w:val="20"/>
        </w:rPr>
        <w:t> </w:t>
      </w:r>
      <w:r>
        <w:rPr>
          <w:i/>
          <w:spacing w:val="-2"/>
          <w:w w:val="115"/>
          <w:sz w:val="20"/>
        </w:rPr>
        <w:t>Media</w:t>
      </w:r>
      <w:r>
        <w:rPr>
          <w:i/>
          <w:spacing w:val="-19"/>
          <w:w w:val="115"/>
          <w:sz w:val="20"/>
        </w:rPr>
        <w:t> </w:t>
      </w:r>
      <w:r>
        <w:rPr>
          <w:i/>
          <w:spacing w:val="-2"/>
          <w:w w:val="95"/>
          <w:sz w:val="20"/>
        </w:rPr>
        <w:t>|</w:t>
      </w:r>
      <w:r>
        <w:rPr>
          <w:i/>
          <w:spacing w:val="-7"/>
          <w:w w:val="95"/>
          <w:sz w:val="20"/>
        </w:rPr>
        <w:t> </w:t>
      </w:r>
      <w:r>
        <w:rPr>
          <w:i/>
          <w:spacing w:val="-2"/>
          <w:sz w:val="20"/>
        </w:rPr>
        <w:t>Seattle,</w:t>
      </w:r>
      <w:r>
        <w:rPr>
          <w:i/>
          <w:spacing w:val="-18"/>
          <w:sz w:val="20"/>
        </w:rPr>
        <w:t> </w:t>
      </w:r>
      <w:r>
        <w:rPr>
          <w:i/>
          <w:spacing w:val="-2"/>
          <w:w w:val="115"/>
          <w:sz w:val="20"/>
        </w:rPr>
        <w:t>WA</w:t>
      </w:r>
      <w:r>
        <w:rPr>
          <w:i/>
          <w:spacing w:val="-27"/>
          <w:w w:val="115"/>
          <w:sz w:val="20"/>
        </w:rPr>
        <w:t> </w:t>
      </w:r>
      <w:r>
        <w:rPr>
          <w:i/>
          <w:spacing w:val="-2"/>
          <w:w w:val="95"/>
          <w:sz w:val="20"/>
        </w:rPr>
        <w:t>|</w:t>
      </w:r>
      <w:r>
        <w:rPr>
          <w:i/>
          <w:spacing w:val="-13"/>
          <w:w w:val="95"/>
          <w:sz w:val="20"/>
        </w:rPr>
        <w:t> </w:t>
      </w:r>
      <w:r>
        <w:rPr>
          <w:i/>
          <w:spacing w:val="-2"/>
          <w:sz w:val="20"/>
        </w:rPr>
        <w:t>April</w:t>
      </w:r>
      <w:r>
        <w:rPr>
          <w:i/>
          <w:spacing w:val="-16"/>
          <w:sz w:val="20"/>
        </w:rPr>
        <w:t> </w:t>
      </w:r>
      <w:r>
        <w:rPr>
          <w:i/>
          <w:spacing w:val="-2"/>
          <w:w w:val="115"/>
          <w:sz w:val="20"/>
        </w:rPr>
        <w:t>2019</w:t>
      </w:r>
      <w:r>
        <w:rPr>
          <w:i/>
          <w:spacing w:val="-19"/>
          <w:w w:val="115"/>
          <w:sz w:val="20"/>
        </w:rPr>
        <w:t> </w:t>
      </w:r>
      <w:r>
        <w:rPr>
          <w:i/>
          <w:spacing w:val="-2"/>
          <w:w w:val="115"/>
          <w:sz w:val="20"/>
        </w:rPr>
        <w:t>-</w:t>
      </w:r>
      <w:r>
        <w:rPr>
          <w:i/>
          <w:spacing w:val="-19"/>
          <w:w w:val="115"/>
          <w:sz w:val="20"/>
        </w:rPr>
        <w:t> </w:t>
      </w:r>
      <w:r>
        <w:rPr>
          <w:i/>
          <w:spacing w:val="-2"/>
          <w:w w:val="115"/>
          <w:sz w:val="20"/>
        </w:rPr>
        <w:t>Present</w:t>
      </w:r>
    </w:p>
    <w:p>
      <w:pPr>
        <w:pStyle w:val="BodyText"/>
        <w:spacing w:line="235" w:lineRule="auto" w:before="21"/>
        <w:ind w:right="237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8"/>
          <w:w w:val="105"/>
        </w:rPr>
        <w:t>  </w:t>
      </w:r>
      <w:r>
        <w:rPr>
          <w:w w:val="105"/>
        </w:rPr>
        <w:t>Manage</w:t>
      </w:r>
      <w:r>
        <w:rPr>
          <w:spacing w:val="-13"/>
          <w:w w:val="105"/>
        </w:rPr>
        <w:t> </w:t>
      </w:r>
      <w:r>
        <w:rPr>
          <w:w w:val="105"/>
        </w:rPr>
        <w:t>40+</w:t>
      </w:r>
      <w:r>
        <w:rPr>
          <w:spacing w:val="-13"/>
          <w:w w:val="105"/>
        </w:rPr>
        <w:t> </w:t>
      </w:r>
      <w:r>
        <w:rPr>
          <w:w w:val="105"/>
        </w:rPr>
        <w:t>active</w:t>
      </w:r>
      <w:r>
        <w:rPr>
          <w:spacing w:val="-13"/>
          <w:w w:val="105"/>
        </w:rPr>
        <w:t> </w:t>
      </w:r>
      <w:r>
        <w:rPr>
          <w:w w:val="105"/>
        </w:rPr>
        <w:t>client</w:t>
      </w:r>
      <w:r>
        <w:rPr>
          <w:spacing w:val="-13"/>
          <w:w w:val="105"/>
        </w:rPr>
        <w:t> </w:t>
      </w:r>
      <w:r>
        <w:rPr>
          <w:w w:val="105"/>
        </w:rPr>
        <w:t>accounts</w:t>
      </w:r>
      <w:r>
        <w:rPr>
          <w:spacing w:val="-13"/>
          <w:w w:val="105"/>
        </w:rPr>
        <w:t> </w:t>
      </w:r>
      <w:r>
        <w:rPr>
          <w:w w:val="105"/>
        </w:rPr>
        <w:t>totaling</w:t>
      </w:r>
      <w:r>
        <w:rPr>
          <w:spacing w:val="-13"/>
          <w:w w:val="105"/>
        </w:rPr>
        <w:t> </w:t>
      </w:r>
      <w:r>
        <w:rPr>
          <w:w w:val="105"/>
        </w:rPr>
        <w:t>$5M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annual</w:t>
      </w:r>
      <w:r>
        <w:rPr>
          <w:spacing w:val="-19"/>
          <w:w w:val="105"/>
        </w:rPr>
        <w:t> </w:t>
      </w:r>
      <w:r>
        <w:rPr>
          <w:w w:val="105"/>
        </w:rPr>
        <w:t>revenue, maintaining a 92% retention rate</w:t>
      </w:r>
    </w:p>
    <w:p>
      <w:pPr>
        <w:pStyle w:val="BodyText"/>
        <w:spacing w:line="235" w:lineRule="auto" w:before="65"/>
        <w:ind w:right="237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Increased</w:t>
      </w:r>
      <w:r>
        <w:rPr>
          <w:spacing w:val="-3"/>
          <w:w w:val="105"/>
        </w:rPr>
        <w:t> </w:t>
      </w:r>
      <w:r>
        <w:rPr>
          <w:w w:val="105"/>
        </w:rPr>
        <w:t>upsell</w:t>
      </w:r>
      <w:r>
        <w:rPr>
          <w:spacing w:val="-17"/>
          <w:w w:val="105"/>
        </w:rPr>
        <w:t> </w:t>
      </w:r>
      <w:r>
        <w:rPr>
          <w:w w:val="105"/>
        </w:rPr>
        <w:t>volume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29%</w:t>
      </w:r>
      <w:r>
        <w:rPr>
          <w:spacing w:val="-3"/>
          <w:w w:val="105"/>
        </w:rPr>
        <w:t> </w:t>
      </w:r>
      <w:r>
        <w:rPr>
          <w:w w:val="105"/>
        </w:rPr>
        <w:t>through</w:t>
      </w:r>
      <w:r>
        <w:rPr>
          <w:spacing w:val="-3"/>
          <w:w w:val="105"/>
        </w:rPr>
        <w:t> </w:t>
      </w:r>
      <w:r>
        <w:rPr>
          <w:w w:val="105"/>
        </w:rPr>
        <w:t>strategic</w:t>
      </w:r>
      <w:r>
        <w:rPr>
          <w:spacing w:val="-3"/>
          <w:w w:val="105"/>
        </w:rPr>
        <w:t> </w:t>
      </w:r>
      <w:r>
        <w:rPr>
          <w:w w:val="105"/>
        </w:rPr>
        <w:t>check-ins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service package</w:t>
      </w:r>
      <w:r>
        <w:rPr>
          <w:spacing w:val="-1"/>
          <w:w w:val="105"/>
        </w:rPr>
        <w:t> </w:t>
      </w:r>
      <w:r>
        <w:rPr>
          <w:w w:val="105"/>
        </w:rPr>
        <w:t>customization</w:t>
      </w:r>
    </w:p>
    <w:p>
      <w:pPr>
        <w:pStyle w:val="BodyText"/>
        <w:spacing w:line="235" w:lineRule="auto" w:before="65"/>
        <w:ind w:right="237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6"/>
          <w:w w:val="150"/>
        </w:rPr>
        <w:t> </w:t>
      </w:r>
      <w:r>
        <w:rPr>
          <w:w w:val="105"/>
        </w:rPr>
        <w:t>Collaborated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internal</w:t>
      </w:r>
      <w:r>
        <w:rPr>
          <w:spacing w:val="-18"/>
          <w:w w:val="105"/>
        </w:rPr>
        <w:t> </w:t>
      </w:r>
      <w:r>
        <w:rPr>
          <w:w w:val="105"/>
        </w:rPr>
        <w:t>product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design</w:t>
      </w:r>
      <w:r>
        <w:rPr>
          <w:spacing w:val="-16"/>
          <w:w w:val="105"/>
        </w:rPr>
        <w:t> </w:t>
      </w:r>
      <w:r>
        <w:rPr>
          <w:w w:val="105"/>
        </w:rPr>
        <w:t>teams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deliver</w:t>
      </w:r>
      <w:r>
        <w:rPr>
          <w:spacing w:val="-17"/>
          <w:w w:val="105"/>
        </w:rPr>
        <w:t> </w:t>
      </w:r>
      <w:r>
        <w:rPr>
          <w:w w:val="105"/>
        </w:rPr>
        <w:t>tailored marketing campaigns to client specs</w:t>
      </w:r>
    </w:p>
    <w:p>
      <w:pPr>
        <w:spacing w:line="228" w:lineRule="auto" w:before="170"/>
        <w:ind w:left="3824" w:right="348" w:firstLine="0"/>
        <w:jc w:val="left"/>
        <w:rPr>
          <w:i/>
          <w:sz w:val="20"/>
        </w:rPr>
      </w:pPr>
      <w:r>
        <w:rPr>
          <w:rFonts w:ascii="Calibri"/>
          <w:b/>
          <w:w w:val="120"/>
          <w:sz w:val="20"/>
        </w:rPr>
        <w:t>Client Success Associate</w:t>
      </w:r>
      <w:r>
        <w:rPr>
          <w:rFonts w:ascii="Calibri"/>
          <w:b/>
          <w:spacing w:val="80"/>
          <w:w w:val="120"/>
          <w:sz w:val="20"/>
        </w:rPr>
        <w:t> </w:t>
      </w:r>
      <w:r>
        <w:rPr>
          <w:i/>
          <w:w w:val="105"/>
          <w:sz w:val="20"/>
        </w:rPr>
        <w:t>Nexgen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Software</w:t>
      </w:r>
      <w:r>
        <w:rPr>
          <w:i/>
          <w:spacing w:val="-14"/>
          <w:w w:val="10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8"/>
          <w:w w:val="95"/>
          <w:sz w:val="20"/>
        </w:rPr>
        <w:t> </w:t>
      </w:r>
      <w:r>
        <w:rPr>
          <w:i/>
          <w:w w:val="105"/>
          <w:sz w:val="20"/>
        </w:rPr>
        <w:t>Bellevue,</w:t>
      </w:r>
      <w:r>
        <w:rPr>
          <w:i/>
          <w:spacing w:val="-22"/>
          <w:w w:val="105"/>
          <w:sz w:val="20"/>
        </w:rPr>
        <w:t> </w:t>
      </w:r>
      <w:r>
        <w:rPr>
          <w:i/>
          <w:w w:val="105"/>
          <w:sz w:val="20"/>
        </w:rPr>
        <w:t>WA</w:t>
      </w:r>
      <w:r>
        <w:rPr>
          <w:i/>
          <w:spacing w:val="-20"/>
          <w:w w:val="10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12"/>
          <w:w w:val="95"/>
          <w:sz w:val="20"/>
        </w:rPr>
        <w:t> </w:t>
      </w:r>
      <w:r>
        <w:rPr>
          <w:i/>
          <w:w w:val="105"/>
          <w:sz w:val="20"/>
        </w:rPr>
        <w:t>June</w:t>
      </w:r>
      <w:r>
        <w:rPr>
          <w:i/>
          <w:spacing w:val="-13"/>
          <w:w w:val="105"/>
          <w:sz w:val="20"/>
        </w:rPr>
        <w:t> </w:t>
      </w:r>
      <w:r>
        <w:rPr>
          <w:i/>
          <w:w w:val="105"/>
          <w:sz w:val="20"/>
        </w:rPr>
        <w:t>2016</w:t>
      </w:r>
      <w:r>
        <w:rPr>
          <w:i/>
          <w:spacing w:val="-14"/>
          <w:w w:val="105"/>
          <w:sz w:val="20"/>
        </w:rPr>
        <w:t> </w:t>
      </w:r>
      <w:r>
        <w:rPr>
          <w:i/>
          <w:w w:val="105"/>
          <w:sz w:val="20"/>
        </w:rPr>
        <w:t>-</w:t>
      </w:r>
      <w:r>
        <w:rPr>
          <w:i/>
          <w:w w:val="105"/>
          <w:sz w:val="20"/>
        </w:rPr>
        <w:t> March</w:t>
      </w:r>
      <w:r>
        <w:rPr>
          <w:i/>
          <w:spacing w:val="-3"/>
          <w:w w:val="105"/>
          <w:sz w:val="20"/>
        </w:rPr>
        <w:t> </w:t>
      </w:r>
      <w:r>
        <w:rPr>
          <w:i/>
          <w:w w:val="105"/>
          <w:sz w:val="20"/>
        </w:rPr>
        <w:t>2019</w:t>
      </w:r>
    </w:p>
    <w:p>
      <w:pPr>
        <w:pStyle w:val="BodyText"/>
        <w:spacing w:line="235" w:lineRule="auto" w:before="90"/>
        <w:ind w:right="237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Reduced</w:t>
      </w:r>
      <w:r>
        <w:rPr>
          <w:spacing w:val="-4"/>
          <w:w w:val="105"/>
        </w:rPr>
        <w:t> </w:t>
      </w:r>
      <w:r>
        <w:rPr>
          <w:w w:val="105"/>
        </w:rPr>
        <w:t>churn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18%</w:t>
      </w:r>
      <w:r>
        <w:rPr>
          <w:spacing w:val="-10"/>
          <w:w w:val="105"/>
        </w:rPr>
        <w:t> </w:t>
      </w:r>
      <w:r>
        <w:rPr>
          <w:w w:val="105"/>
        </w:rPr>
        <w:t>year-over-year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improving</w:t>
      </w:r>
      <w:r>
        <w:rPr>
          <w:spacing w:val="-4"/>
          <w:w w:val="105"/>
        </w:rPr>
        <w:t> </w:t>
      </w:r>
      <w:r>
        <w:rPr>
          <w:w w:val="105"/>
        </w:rPr>
        <w:t>onboarding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follow- up</w:t>
      </w:r>
      <w:r>
        <w:rPr>
          <w:spacing w:val="-13"/>
          <w:w w:val="105"/>
        </w:rPr>
        <w:t> </w:t>
      </w:r>
      <w:r>
        <w:rPr>
          <w:w w:val="105"/>
        </w:rPr>
        <w:t>workflows</w:t>
      </w:r>
    </w:p>
    <w:p>
      <w:pPr>
        <w:pStyle w:val="BodyText"/>
        <w:spacing w:line="235" w:lineRule="auto" w:before="65"/>
        <w:ind w:right="237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5"/>
          <w:w w:val="105"/>
        </w:rPr>
        <w:t>  </w:t>
      </w: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custom</w:t>
      </w:r>
      <w:r>
        <w:rPr>
          <w:spacing w:val="-14"/>
          <w:w w:val="105"/>
        </w:rPr>
        <w:t> </w:t>
      </w:r>
      <w:r>
        <w:rPr>
          <w:w w:val="105"/>
        </w:rPr>
        <w:t>performance</w:t>
      </w:r>
      <w:r>
        <w:rPr>
          <w:spacing w:val="-14"/>
          <w:w w:val="105"/>
        </w:rPr>
        <w:t> </w:t>
      </w:r>
      <w:r>
        <w:rPr>
          <w:w w:val="105"/>
        </w:rPr>
        <w:t>dashboards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enterprise</w:t>
      </w:r>
      <w:r>
        <w:rPr>
          <w:spacing w:val="-13"/>
          <w:w w:val="105"/>
        </w:rPr>
        <w:t> </w:t>
      </w:r>
      <w:r>
        <w:rPr>
          <w:w w:val="105"/>
        </w:rPr>
        <w:t>clients,</w:t>
      </w:r>
      <w:r>
        <w:rPr>
          <w:spacing w:val="-14"/>
          <w:w w:val="105"/>
        </w:rPr>
        <w:t> </w:t>
      </w:r>
      <w:r>
        <w:rPr>
          <w:w w:val="105"/>
        </w:rPr>
        <w:t>improving</w:t>
      </w:r>
      <w:r>
        <w:rPr>
          <w:spacing w:val="-14"/>
          <w:w w:val="105"/>
        </w:rPr>
        <w:t> </w:t>
      </w:r>
      <w:r>
        <w:rPr>
          <w:w w:val="105"/>
        </w:rPr>
        <w:t>data clarity and satisfaction scores</w:t>
      </w:r>
    </w:p>
    <w:p>
      <w:pPr>
        <w:pStyle w:val="BodyText"/>
        <w:spacing w:line="230" w:lineRule="exact" w:before="61"/>
        <w:ind w:left="3843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 </w:t>
      </w:r>
      <w:r>
        <w:rPr/>
        <w:t>Supported</w:t>
      </w:r>
      <w:r>
        <w:rPr>
          <w:spacing w:val="25"/>
        </w:rPr>
        <w:t> </w:t>
      </w:r>
      <w:r>
        <w:rPr/>
        <w:t>account</w:t>
      </w:r>
      <w:r>
        <w:rPr>
          <w:spacing w:val="25"/>
        </w:rPr>
        <w:t> </w:t>
      </w:r>
      <w:r>
        <w:rPr/>
        <w:t>team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meeting</w:t>
      </w:r>
      <w:r>
        <w:rPr>
          <w:spacing w:val="25"/>
        </w:rPr>
        <w:t> </w:t>
      </w:r>
      <w:r>
        <w:rPr/>
        <w:t>quarterly</w:t>
      </w:r>
      <w:r>
        <w:rPr>
          <w:spacing w:val="17"/>
        </w:rPr>
        <w:t> </w:t>
      </w:r>
      <w:r>
        <w:rPr/>
        <w:t>growth</w:t>
      </w:r>
      <w:r>
        <w:rPr>
          <w:spacing w:val="25"/>
        </w:rPr>
        <w:t> </w:t>
      </w:r>
      <w:r>
        <w:rPr/>
        <w:t>goals,</w:t>
      </w:r>
      <w:r>
        <w:rPr>
          <w:spacing w:val="25"/>
        </w:rPr>
        <w:t> </w:t>
      </w:r>
      <w:r>
        <w:rPr/>
        <w:t>contributing</w:t>
      </w:r>
      <w:r>
        <w:rPr>
          <w:spacing w:val="25"/>
        </w:rPr>
        <w:t> </w:t>
      </w:r>
      <w:r>
        <w:rPr/>
        <w:t>to</w:t>
      </w:r>
    </w:p>
    <w:p>
      <w:pPr>
        <w:pStyle w:val="BodyText"/>
        <w:spacing w:line="230" w:lineRule="exact"/>
      </w:pPr>
      <w:r>
        <w:rPr>
          <w:w w:val="105"/>
        </w:rPr>
        <w:t>$1.2M</w:t>
      </w:r>
      <w:r>
        <w:rPr>
          <w:spacing w:val="-16"/>
          <w:w w:val="105"/>
        </w:rPr>
        <w:t> </w:t>
      </w:r>
      <w:r>
        <w:rPr>
          <w:w w:val="105"/>
        </w:rPr>
        <w:t>ARR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growth</w:t>
      </w:r>
    </w:p>
    <w:p>
      <w:pPr>
        <w:pStyle w:val="BodyText"/>
        <w:spacing w:before="11"/>
        <w:ind w:left="0"/>
        <w:rPr>
          <w:sz w:val="16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5" coordorigin="0,0" coordsize="11469,77">
                <v:rect style="position:absolute;left:0;top:0;width:11469;height:77" id="docshape6" filled="true" fillcolor="#533377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Heading1"/>
        <w:tabs>
          <w:tab w:pos="3824" w:val="left" w:leader="none"/>
        </w:tabs>
        <w:spacing w:line="267" w:lineRule="exact" w:before="63"/>
      </w:pPr>
      <w:r>
        <w:rPr>
          <w:color w:val="533377"/>
          <w:spacing w:val="-2"/>
          <w:w w:val="130"/>
          <w:position w:val="-4"/>
          <w:sz w:val="23"/>
        </w:rPr>
        <w:t>Education</w:t>
      </w:r>
      <w:r>
        <w:rPr>
          <w:color w:val="533377"/>
          <w:position w:val="-4"/>
          <w:sz w:val="23"/>
        </w:rPr>
        <w:tab/>
      </w:r>
      <w:r>
        <w:rPr>
          <w:w w:val="130"/>
        </w:rPr>
        <w:t>Bachelor</w:t>
      </w:r>
      <w:r>
        <w:rPr>
          <w:spacing w:val="-9"/>
          <w:w w:val="130"/>
        </w:rPr>
        <w:t> </w:t>
      </w:r>
      <w:r>
        <w:rPr>
          <w:w w:val="130"/>
        </w:rPr>
        <w:t>of</w:t>
      </w:r>
      <w:r>
        <w:rPr>
          <w:spacing w:val="-8"/>
          <w:w w:val="130"/>
        </w:rPr>
        <w:t> </w:t>
      </w:r>
      <w:r>
        <w:rPr>
          <w:w w:val="130"/>
        </w:rPr>
        <w:t>Science</w:t>
      </w:r>
      <w:r>
        <w:rPr>
          <w:spacing w:val="-8"/>
          <w:w w:val="130"/>
        </w:rPr>
        <w:t> </w:t>
      </w:r>
      <w:r>
        <w:rPr>
          <w:w w:val="130"/>
        </w:rPr>
        <w:t>(B.S.)</w:t>
      </w:r>
      <w:r>
        <w:rPr>
          <w:spacing w:val="-8"/>
          <w:w w:val="130"/>
        </w:rPr>
        <w:t> </w:t>
      </w:r>
      <w:r>
        <w:rPr>
          <w:w w:val="130"/>
        </w:rPr>
        <w:t>in</w:t>
      </w:r>
      <w:r>
        <w:rPr>
          <w:spacing w:val="-8"/>
          <w:w w:val="130"/>
        </w:rPr>
        <w:t> </w:t>
      </w:r>
      <w:r>
        <w:rPr>
          <w:spacing w:val="-2"/>
          <w:w w:val="130"/>
        </w:rPr>
        <w:t>Communications</w:t>
      </w:r>
    </w:p>
    <w:p>
      <w:pPr>
        <w:spacing w:line="197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6"/>
          <w:sz w:val="20"/>
        </w:rPr>
        <w:t> </w:t>
      </w:r>
      <w:r>
        <w:rPr>
          <w:i/>
          <w:spacing w:val="-4"/>
          <w:sz w:val="20"/>
        </w:rPr>
        <w:t>Washington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Seattle,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WA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|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May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2016</w:t>
      </w:r>
    </w:p>
    <w:p>
      <w:pPr>
        <w:pStyle w:val="BodyText"/>
        <w:spacing w:before="53"/>
        <w:ind w:left="0"/>
        <w:rPr>
          <w:i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7" coordorigin="0,0" coordsize="11469,77">
                <v:rect style="position:absolute;left:0;top:0;width:11469;height:77" id="docshape8" filled="true" fillcolor="#533377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6361" w:val="left" w:leader="none"/>
        </w:tabs>
        <w:spacing w:before="9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2610052</wp:posOffset>
                </wp:positionH>
                <wp:positionV relativeFrom="paragraph">
                  <wp:posOffset>112854</wp:posOffset>
                </wp:positionV>
                <wp:extent cx="1490345" cy="488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333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55" y="8055"/>
                            <a:ext cx="14744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40640">
                                <a:moveTo>
                                  <a:pt x="14741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74196" y="0"/>
                                </a:lnTo>
                                <a:lnTo>
                                  <a:pt x="14741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8.88617pt;width:117.35pt;height:3.85pt;mso-position-horizontal-relative:page;mso-position-vertical-relative:paragraph;z-index:-15777280" id="docshapegroup9" coordorigin="4110,178" coordsize="2347,77">
                <v:rect style="position:absolute;left:4116;top:184;width:2335;height:64" id="docshape10" filled="false" stroked="true" strokeweight=".634309pt" strokecolor="#533377">
                  <v:stroke dashstyle="solid"/>
                </v:rect>
                <v:rect style="position:absolute;left:4123;top:190;width:2322;height:64" id="docshape11" filled="true" fillcolor="#5333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"/>
          <w:b/>
          <w:color w:val="533377"/>
          <w:w w:val="110"/>
          <w:position w:val="-2"/>
          <w:sz w:val="23"/>
        </w:rPr>
        <w:t>Key</w:t>
      </w:r>
      <w:r>
        <w:rPr>
          <w:rFonts w:ascii="Calibri"/>
          <w:b/>
          <w:color w:val="533377"/>
          <w:spacing w:val="60"/>
          <w:w w:val="110"/>
          <w:position w:val="-2"/>
          <w:sz w:val="23"/>
        </w:rPr>
        <w:t> </w:t>
      </w:r>
      <w:r>
        <w:rPr>
          <w:rFonts w:ascii="Calibri"/>
          <w:b/>
          <w:color w:val="533377"/>
          <w:spacing w:val="-2"/>
          <w:w w:val="110"/>
          <w:position w:val="-2"/>
          <w:sz w:val="23"/>
        </w:rPr>
        <w:t>Skills</w:t>
      </w:r>
      <w:r>
        <w:rPr>
          <w:rFonts w:ascii="Calibri"/>
          <w:b/>
          <w:color w:val="533377"/>
          <w:position w:val="-2"/>
          <w:sz w:val="23"/>
        </w:rPr>
        <w:tab/>
      </w:r>
      <w:r>
        <w:rPr>
          <w:sz w:val="20"/>
        </w:rPr>
        <w:t>Client</w:t>
      </w:r>
      <w:r>
        <w:rPr>
          <w:spacing w:val="5"/>
          <w:sz w:val="20"/>
        </w:rPr>
        <w:t> </w:t>
      </w:r>
      <w:r>
        <w:rPr>
          <w:sz w:val="20"/>
        </w:rPr>
        <w:t>relationship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management</w:t>
      </w:r>
    </w:p>
    <w:p>
      <w:pPr>
        <w:pStyle w:val="BodyText"/>
        <w:spacing w:line="432" w:lineRule="auto" w:before="139" w:after="13"/>
        <w:ind w:left="6362" w:right="20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2610052</wp:posOffset>
                </wp:positionH>
                <wp:positionV relativeFrom="paragraph">
                  <wp:posOffset>143259</wp:posOffset>
                </wp:positionV>
                <wp:extent cx="1490345" cy="4889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333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55" y="8055"/>
                            <a:ext cx="11766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40640">
                                <a:moveTo>
                                  <a:pt x="1176134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76134" y="0"/>
                                </a:lnTo>
                                <a:lnTo>
                                  <a:pt x="1176134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11.280266pt;width:117.35pt;height:3.85pt;mso-position-horizontal-relative:page;mso-position-vertical-relative:paragraph;z-index:15732224" id="docshapegroup12" coordorigin="4110,226" coordsize="2347,77">
                <v:rect style="position:absolute;left:4116;top:231;width:2335;height:64" id="docshape13" filled="false" stroked="true" strokeweight=".634309pt" strokecolor="#533377">
                  <v:stroke dashstyle="solid"/>
                </v:rect>
                <v:rect style="position:absolute;left:4123;top:238;width:1853;height:64" id="docshape14" filled="true" fillcolor="#5333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2610052</wp:posOffset>
                </wp:positionH>
                <wp:positionV relativeFrom="paragraph">
                  <wp:posOffset>409098</wp:posOffset>
                </wp:positionV>
                <wp:extent cx="1490345" cy="488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333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055" y="8055"/>
                            <a:ext cx="8782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40640">
                                <a:moveTo>
                                  <a:pt x="87807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8073" y="0"/>
                                </a:lnTo>
                                <a:lnTo>
                                  <a:pt x="87807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32.212448pt;width:117.35pt;height:3.85pt;mso-position-horizontal-relative:page;mso-position-vertical-relative:paragraph;z-index:15732736" id="docshapegroup15" coordorigin="4110,644" coordsize="2347,77">
                <v:rect style="position:absolute;left:4116;top:650;width:2335;height:64" id="docshape16" filled="false" stroked="true" strokeweight=".634309pt" strokecolor="#533377">
                  <v:stroke dashstyle="solid"/>
                </v:rect>
                <v:rect style="position:absolute;left:4123;top:656;width:1383;height:64" id="docshape17" filled="true" fillcolor="#5333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2610052</wp:posOffset>
                </wp:positionH>
                <wp:positionV relativeFrom="paragraph">
                  <wp:posOffset>674936</wp:posOffset>
                </wp:positionV>
                <wp:extent cx="1490345" cy="4889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333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055" y="8055"/>
                            <a:ext cx="5886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40640">
                                <a:moveTo>
                                  <a:pt x="58806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8067" y="0"/>
                                </a:lnTo>
                                <a:lnTo>
                                  <a:pt x="58806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53.144627pt;width:117.35pt;height:3.85pt;mso-position-horizontal-relative:page;mso-position-vertical-relative:paragraph;z-index:15733248" id="docshapegroup18" coordorigin="4110,1063" coordsize="2347,77">
                <v:rect style="position:absolute;left:4116;top:1069;width:2335;height:64" id="docshape19" filled="false" stroked="true" strokeweight=".634309pt" strokecolor="#533377">
                  <v:stroke dashstyle="solid"/>
                </v:rect>
                <v:rect style="position:absolute;left:4123;top:1075;width:927;height:64" id="docshape20" filled="true" fillcolor="#5333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2610052</wp:posOffset>
                </wp:positionH>
                <wp:positionV relativeFrom="paragraph">
                  <wp:posOffset>940775</wp:posOffset>
                </wp:positionV>
                <wp:extent cx="1490345" cy="4889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5333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74.076805pt;width:117.35pt;height:3.85pt;mso-position-horizontal-relative:page;mso-position-vertical-relative:paragraph;z-index:15733760" id="docshapegroup21" coordorigin="4110,1482" coordsize="2347,77">
                <v:rect style="position:absolute;left:4116;top:1487;width:2335;height:64" id="docshape22" filled="false" stroked="true" strokeweight=".634309pt" strokecolor="#533377">
                  <v:stroke dashstyle="solid"/>
                </v:rect>
                <v:rect style="position:absolute;left:4123;top:1494;width:457;height:64" id="docshape23" filled="true" fillcolor="#5333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Cross-team</w:t>
      </w:r>
      <w:r>
        <w:rPr>
          <w:spacing w:val="-1"/>
          <w:w w:val="105"/>
        </w:rPr>
        <w:t> </w:t>
      </w:r>
      <w:r>
        <w:rPr>
          <w:w w:val="105"/>
        </w:rPr>
        <w:t>coordination Forecasting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renewal</w:t>
      </w:r>
      <w:r>
        <w:rPr>
          <w:spacing w:val="-17"/>
          <w:w w:val="105"/>
        </w:rPr>
        <w:t> </w:t>
      </w:r>
      <w:r>
        <w:rPr>
          <w:w w:val="105"/>
        </w:rPr>
        <w:t>planning Key account expansion</w:t>
      </w:r>
      <w:r>
        <w:rPr>
          <w:spacing w:val="80"/>
          <w:w w:val="105"/>
        </w:rPr>
        <w:t> </w:t>
      </w:r>
      <w:r>
        <w:rPr>
          <w:w w:val="105"/>
        </w:rPr>
        <w:t>Salesforce</w:t>
      </w:r>
      <w:r>
        <w:rPr>
          <w:spacing w:val="-1"/>
          <w:w w:val="105"/>
        </w:rPr>
        <w:t> </w:t>
      </w:r>
      <w:r>
        <w:rPr>
          <w:w w:val="105"/>
        </w:rPr>
        <w:t>CRM</w:t>
      </w: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24" coordorigin="0,0" coordsize="11469,77">
                <v:rect style="position:absolute;left:0;top:0;width:11469;height:77" id="docshape25" filled="true" fillcolor="#533377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line="267" w:lineRule="exact" w:before="63"/>
        <w:ind w:left="10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533377"/>
          <w:spacing w:val="-2"/>
          <w:w w:val="125"/>
          <w:position w:val="-4"/>
          <w:sz w:val="23"/>
        </w:rPr>
        <w:t>Certifications</w:t>
      </w:r>
      <w:r>
        <w:rPr>
          <w:rFonts w:ascii="Calibri"/>
          <w:b/>
          <w:color w:val="533377"/>
          <w:position w:val="-4"/>
          <w:sz w:val="23"/>
        </w:rPr>
        <w:tab/>
      </w:r>
      <w:r>
        <w:rPr>
          <w:rFonts w:ascii="Calibri"/>
          <w:b/>
          <w:w w:val="125"/>
          <w:sz w:val="20"/>
        </w:rPr>
        <w:t>Certified</w:t>
      </w:r>
      <w:r>
        <w:rPr>
          <w:rFonts w:ascii="Calibri"/>
          <w:b/>
          <w:spacing w:val="22"/>
          <w:w w:val="125"/>
          <w:sz w:val="20"/>
        </w:rPr>
        <w:t> </w:t>
      </w:r>
      <w:r>
        <w:rPr>
          <w:rFonts w:ascii="Calibri"/>
          <w:b/>
          <w:w w:val="125"/>
          <w:sz w:val="20"/>
        </w:rPr>
        <w:t>Account</w:t>
      </w:r>
      <w:r>
        <w:rPr>
          <w:rFonts w:ascii="Calibri"/>
          <w:b/>
          <w:spacing w:val="22"/>
          <w:w w:val="125"/>
          <w:sz w:val="20"/>
        </w:rPr>
        <w:t> </w:t>
      </w:r>
      <w:r>
        <w:rPr>
          <w:rFonts w:ascii="Calibri"/>
          <w:b/>
          <w:w w:val="125"/>
          <w:sz w:val="20"/>
        </w:rPr>
        <w:t>Manager</w:t>
      </w:r>
      <w:r>
        <w:rPr>
          <w:rFonts w:ascii="Calibri"/>
          <w:b/>
          <w:spacing w:val="22"/>
          <w:w w:val="125"/>
          <w:sz w:val="20"/>
        </w:rPr>
        <w:t> </w:t>
      </w:r>
      <w:r>
        <w:rPr>
          <w:rFonts w:ascii="Calibri"/>
          <w:b/>
          <w:spacing w:val="-2"/>
          <w:w w:val="125"/>
          <w:sz w:val="20"/>
        </w:rPr>
        <w:t>(CAM)</w:t>
      </w:r>
    </w:p>
    <w:p>
      <w:pPr>
        <w:spacing w:line="197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2021</w:t>
      </w:r>
    </w:p>
    <w:p>
      <w:pPr>
        <w:pStyle w:val="BodyText"/>
        <w:spacing w:before="28"/>
        <w:ind w:left="0"/>
        <w:rPr>
          <w:i/>
        </w:rPr>
      </w:pPr>
    </w:p>
    <w:p>
      <w:pPr>
        <w:pStyle w:val="Heading1"/>
        <w:spacing w:line="238" w:lineRule="exact"/>
        <w:ind w:left="3824"/>
      </w:pPr>
      <w:r>
        <w:rPr>
          <w:w w:val="125"/>
        </w:rPr>
        <w:t>HubSpot</w:t>
      </w:r>
      <w:r>
        <w:rPr>
          <w:spacing w:val="26"/>
          <w:w w:val="125"/>
        </w:rPr>
        <w:t> </w:t>
      </w:r>
      <w:r>
        <w:rPr>
          <w:w w:val="125"/>
        </w:rPr>
        <w:t>Client</w:t>
      </w:r>
      <w:r>
        <w:rPr>
          <w:spacing w:val="26"/>
          <w:w w:val="125"/>
        </w:rPr>
        <w:t> </w:t>
      </w:r>
      <w:r>
        <w:rPr>
          <w:w w:val="125"/>
        </w:rPr>
        <w:t>Management</w:t>
      </w:r>
      <w:r>
        <w:rPr>
          <w:spacing w:val="26"/>
          <w:w w:val="125"/>
        </w:rPr>
        <w:t> </w:t>
      </w:r>
      <w:r>
        <w:rPr>
          <w:spacing w:val="-2"/>
          <w:w w:val="125"/>
        </w:rPr>
        <w:t>Certification</w:t>
      </w:r>
    </w:p>
    <w:p>
      <w:pPr>
        <w:spacing w:line="226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2022</w:t>
      </w:r>
    </w:p>
    <w:sectPr>
      <w:type w:val="continuous"/>
      <w:pgSz w:w="11920" w:h="16860"/>
      <w:pgMar w:top="620" w:bottom="280" w:left="2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78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836"/>
    </w:pPr>
    <w:rPr>
      <w:rFonts w:ascii="Calibri" w:hAnsi="Calibri" w:eastAsia="Calibri" w:cs="Calibri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reese.king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2025-08-20T21:48:54Z</dcterms:created>
  <dcterms:modified xsi:type="dcterms:W3CDTF">2025-08-20T21:48:54Z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