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113"/>
        <w:rPr>
          <w:rFonts w:ascii="Times New Roman"/>
        </w:rPr>
      </w:pPr>
    </w:p>
    <w:p>
      <w:pPr>
        <w:spacing w:after="0"/>
        <w:rPr>
          <w:rFonts w:ascii="Times New Roman"/>
        </w:rPr>
        <w:sectPr>
          <w:type w:val="continuous"/>
          <w:pgSz w:w="11920" w:h="16860"/>
          <w:pgMar w:top="0" w:bottom="280" w:left="120" w:right="120"/>
        </w:sectPr>
      </w:pP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0</wp:posOffset>
                </wp:positionH>
                <wp:positionV relativeFrom="paragraph">
                  <wp:posOffset>-375005</wp:posOffset>
                </wp:positionV>
                <wp:extent cx="7568565" cy="206438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2064385"/>
                          <a:chExt cx="7568565" cy="20643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1"/>
                            <a:ext cx="7568565" cy="2064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064385">
                                <a:moveTo>
                                  <a:pt x="7568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837"/>
                                </a:lnTo>
                                <a:lnTo>
                                  <a:pt x="0" y="333375"/>
                                </a:lnTo>
                                <a:lnTo>
                                  <a:pt x="0" y="1298587"/>
                                </a:lnTo>
                                <a:lnTo>
                                  <a:pt x="0" y="2063877"/>
                                </a:lnTo>
                                <a:lnTo>
                                  <a:pt x="7568171" y="2063877"/>
                                </a:lnTo>
                                <a:lnTo>
                                  <a:pt x="7568171" y="1298587"/>
                                </a:lnTo>
                                <a:lnTo>
                                  <a:pt x="7568171" y="333375"/>
                                </a:lnTo>
                                <a:lnTo>
                                  <a:pt x="7568171" y="323837"/>
                                </a:lnTo>
                                <a:lnTo>
                                  <a:pt x="756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5002" y="1379148"/>
                            <a:ext cx="728281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8255">
                                <a:moveTo>
                                  <a:pt x="7282369" y="8055"/>
                                </a:moveTo>
                                <a:lnTo>
                                  <a:pt x="0" y="8055"/>
                                </a:lnTo>
                                <a:lnTo>
                                  <a:pt x="0" y="0"/>
                                </a:lnTo>
                                <a:lnTo>
                                  <a:pt x="7282369" y="0"/>
                                </a:lnTo>
                                <a:lnTo>
                                  <a:pt x="7282369" y="80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5002" y="493019"/>
                            <a:ext cx="435008" cy="4350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29.528019pt;width:595.950pt;height:162.550pt;mso-position-horizontal-relative:page;mso-position-vertical-relative:paragraph;z-index:-15779840" id="docshapegroup1" coordorigin="0,-591" coordsize="11919,3251">
                <v:shape style="position:absolute;left:0;top:-591;width:11919;height:3251" id="docshape2" coordorigin="0,-591" coordsize="11919,3251" path="m11918,-591l0,-591,0,-81,0,-66,0,1454,0,2660,11918,2660,11918,1454,11918,-66,11918,-81,11918,-591xe" filled="true" fillcolor="#f1f4f4" stroked="false">
                  <v:path arrowok="t"/>
                  <v:fill type="solid"/>
                </v:shape>
                <v:rect style="position:absolute;left:228;top:1581;width:11469;height:13" id="docshape3" filled="true" fillcolor="#00008b" stroked="false">
                  <v:fill type="solid"/>
                </v:rect>
                <v:shape style="position:absolute;left:228;top:185;width:686;height:686" type="#_x0000_t75" id="docshape4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color w:val="00008B"/>
          <w:w w:val="125"/>
        </w:rPr>
        <w:t>LOGAN</w:t>
      </w:r>
      <w:r>
        <w:rPr>
          <w:color w:val="00008B"/>
          <w:spacing w:val="28"/>
          <w:w w:val="130"/>
        </w:rPr>
        <w:t> </w:t>
      </w:r>
      <w:r>
        <w:rPr>
          <w:color w:val="00008B"/>
          <w:spacing w:val="-4"/>
          <w:w w:val="130"/>
        </w:rPr>
        <w:t>HALL</w:t>
      </w:r>
    </w:p>
    <w:p>
      <w:pPr>
        <w:spacing w:before="31"/>
        <w:ind w:left="996" w:right="0" w:firstLine="0"/>
        <w:jc w:val="left"/>
        <w:rPr>
          <w:rFonts w:ascii="Calibri"/>
          <w:b/>
          <w:sz w:val="20"/>
        </w:rPr>
      </w:pPr>
      <w:r>
        <w:rPr>
          <w:rFonts w:ascii="Calibri"/>
          <w:b/>
          <w:w w:val="130"/>
          <w:sz w:val="20"/>
        </w:rPr>
        <w:t>Construction</w:t>
      </w:r>
      <w:r>
        <w:rPr>
          <w:rFonts w:ascii="Calibri"/>
          <w:b/>
          <w:spacing w:val="-8"/>
          <w:w w:val="130"/>
          <w:sz w:val="20"/>
        </w:rPr>
        <w:t> </w:t>
      </w:r>
      <w:r>
        <w:rPr>
          <w:rFonts w:ascii="Calibri"/>
          <w:b/>
          <w:spacing w:val="-2"/>
          <w:w w:val="130"/>
          <w:sz w:val="20"/>
        </w:rPr>
        <w:t>Manager</w:t>
      </w:r>
    </w:p>
    <w:p>
      <w:pPr>
        <w:pStyle w:val="BodyText"/>
        <w:spacing w:line="288" w:lineRule="auto" w:before="163"/>
        <w:ind w:left="996" w:right="99"/>
      </w:pPr>
      <w:r>
        <w:rPr/>
        <w:br w:type="column"/>
      </w:r>
      <w:r>
        <w:rPr>
          <w:color w:val="00008B"/>
        </w:rPr>
        <w:t>Dallas, TX 75201 </w:t>
      </w:r>
      <w:hyperlink r:id="rId6">
        <w:r>
          <w:rPr>
            <w:color w:val="00008B"/>
            <w:spacing w:val="-2"/>
          </w:rPr>
          <w:t>logan.hall@email.com</w:t>
        </w:r>
      </w:hyperlink>
    </w:p>
    <w:p>
      <w:pPr>
        <w:pStyle w:val="BodyText"/>
        <w:spacing w:before="1"/>
        <w:ind w:left="996"/>
      </w:pPr>
      <w:r>
        <w:rPr>
          <w:color w:val="00008B"/>
          <w:spacing w:val="-2"/>
          <w:w w:val="110"/>
        </w:rPr>
        <w:t>(000)</w:t>
      </w:r>
      <w:r>
        <w:rPr>
          <w:color w:val="00008B"/>
          <w:spacing w:val="-4"/>
          <w:w w:val="110"/>
        </w:rPr>
        <w:t> </w:t>
      </w:r>
      <w:r>
        <w:rPr>
          <w:color w:val="00008B"/>
          <w:spacing w:val="-2"/>
          <w:w w:val="110"/>
        </w:rPr>
        <w:t>000-</w:t>
      </w:r>
      <w:r>
        <w:rPr>
          <w:color w:val="00008B"/>
          <w:spacing w:val="-4"/>
          <w:w w:val="110"/>
        </w:rPr>
        <w:t>0000</w:t>
      </w:r>
    </w:p>
    <w:p>
      <w:pPr>
        <w:pStyle w:val="BodyText"/>
        <w:spacing w:before="46"/>
        <w:ind w:left="996"/>
      </w:pPr>
      <w:r>
        <w:rPr>
          <w:color w:val="00008B"/>
        </w:rPr>
        <w:t>LinkedIn</w:t>
      </w:r>
      <w:r>
        <w:rPr>
          <w:color w:val="00008B"/>
          <w:spacing w:val="-11"/>
        </w:rPr>
        <w:t> </w:t>
      </w:r>
      <w:r>
        <w:rPr>
          <w:color w:val="00008B"/>
          <w:w w:val="85"/>
        </w:rPr>
        <w:t>|</w:t>
      </w:r>
      <w:r>
        <w:rPr>
          <w:color w:val="00008B"/>
          <w:spacing w:val="-2"/>
          <w:w w:val="85"/>
        </w:rPr>
        <w:t> </w:t>
      </w:r>
      <w:r>
        <w:rPr>
          <w:color w:val="00008B"/>
          <w:spacing w:val="-2"/>
        </w:rPr>
        <w:t>Portfolio</w:t>
      </w:r>
    </w:p>
    <w:p>
      <w:pPr>
        <w:spacing w:after="0"/>
        <w:sectPr>
          <w:type w:val="continuous"/>
          <w:pgSz w:w="11920" w:h="16860"/>
          <w:pgMar w:top="0" w:bottom="280" w:left="120" w:right="120"/>
          <w:cols w:num="2" w:equalWidth="0">
            <w:col w:w="4511" w:space="4024"/>
            <w:col w:w="3145"/>
          </w:cols>
        </w:sectPr>
      </w:pPr>
    </w:p>
    <w:p>
      <w:pPr>
        <w:pStyle w:val="BodyText"/>
      </w:pPr>
    </w:p>
    <w:p>
      <w:pPr>
        <w:pStyle w:val="BodyText"/>
        <w:spacing w:before="14"/>
      </w:pPr>
    </w:p>
    <w:p>
      <w:pPr>
        <w:pStyle w:val="BodyText"/>
        <w:spacing w:line="288" w:lineRule="auto"/>
        <w:ind w:left="260" w:right="404"/>
      </w:pPr>
      <w:r>
        <w:rPr>
          <w:w w:val="105"/>
        </w:rPr>
        <w:t>Construction</w:t>
      </w:r>
      <w:r>
        <w:rPr>
          <w:spacing w:val="-3"/>
          <w:w w:val="105"/>
        </w:rPr>
        <w:t> </w:t>
      </w:r>
      <w:r>
        <w:rPr>
          <w:w w:val="105"/>
        </w:rPr>
        <w:t>manager</w:t>
      </w:r>
      <w:r>
        <w:rPr>
          <w:spacing w:val="-15"/>
          <w:w w:val="105"/>
        </w:rPr>
        <w:t> </w:t>
      </w:r>
      <w:r>
        <w:rPr>
          <w:w w:val="105"/>
        </w:rPr>
        <w:t>with</w:t>
      </w:r>
      <w:r>
        <w:rPr>
          <w:spacing w:val="-3"/>
          <w:w w:val="105"/>
        </w:rPr>
        <w:t> </w:t>
      </w:r>
      <w:r>
        <w:rPr>
          <w:w w:val="105"/>
        </w:rPr>
        <w:t>10</w:t>
      </w:r>
      <w:r>
        <w:rPr>
          <w:spacing w:val="-9"/>
          <w:w w:val="105"/>
        </w:rPr>
        <w:t> </w:t>
      </w:r>
      <w:r>
        <w:rPr>
          <w:w w:val="105"/>
        </w:rPr>
        <w:t>years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experience</w:t>
      </w:r>
      <w:r>
        <w:rPr>
          <w:spacing w:val="-3"/>
          <w:w w:val="105"/>
        </w:rPr>
        <w:t> </w:t>
      </w:r>
      <w:r>
        <w:rPr>
          <w:w w:val="105"/>
        </w:rPr>
        <w:t>overseeing</w:t>
      </w:r>
      <w:r>
        <w:rPr>
          <w:spacing w:val="-3"/>
          <w:w w:val="105"/>
        </w:rPr>
        <w:t> </w:t>
      </w:r>
      <w:r>
        <w:rPr>
          <w:w w:val="105"/>
        </w:rPr>
        <w:t>multimillion-dollar</w:t>
      </w:r>
      <w:r>
        <w:rPr>
          <w:spacing w:val="-9"/>
          <w:w w:val="105"/>
        </w:rPr>
        <w:t> </w:t>
      </w:r>
      <w:r>
        <w:rPr>
          <w:w w:val="105"/>
        </w:rPr>
        <w:t>commercial,</w:t>
      </w:r>
      <w:r>
        <w:rPr>
          <w:spacing w:val="-3"/>
          <w:w w:val="105"/>
        </w:rPr>
        <w:t> </w:t>
      </w:r>
      <w:r>
        <w:rPr>
          <w:w w:val="105"/>
        </w:rPr>
        <w:t>residential,</w:t>
      </w:r>
      <w:r>
        <w:rPr>
          <w:spacing w:val="-3"/>
          <w:w w:val="105"/>
        </w:rPr>
        <w:t> </w:t>
      </w:r>
      <w:r>
        <w:rPr>
          <w:w w:val="105"/>
        </w:rPr>
        <w:t>and </w:t>
      </w:r>
      <w:r>
        <w:rPr/>
        <w:t>infrastructure projects. Skilled in subcontractor coordination, safety compliance, and schedule optimization. Known for </w:t>
      </w:r>
      <w:r>
        <w:rPr>
          <w:w w:val="105"/>
        </w:rPr>
        <w:t>delivering complex builds on time and under budget.</w:t>
      </w:r>
    </w:p>
    <w:p>
      <w:pPr>
        <w:pStyle w:val="BodyText"/>
        <w:spacing w:before="1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20" w:h="16860"/>
          <w:pgMar w:top="0" w:bottom="280" w:left="120" w:right="120"/>
        </w:sectPr>
      </w:pPr>
    </w:p>
    <w:p>
      <w:pPr>
        <w:pStyle w:val="Heading1"/>
        <w:spacing w:before="102"/>
      </w:pPr>
      <w:r>
        <w:rPr>
          <w:color w:val="00008B"/>
          <w:spacing w:val="-2"/>
          <w:w w:val="125"/>
        </w:rPr>
        <w:t>Education</w:t>
      </w:r>
    </w:p>
    <w:p>
      <w:pPr>
        <w:pStyle w:val="BodyText"/>
        <w:spacing w:line="237" w:lineRule="auto" w:before="118"/>
        <w:ind w:left="108" w:right="719"/>
        <w:jc w:val="both"/>
      </w:pPr>
      <w:r>
        <w:rPr>
          <w:rFonts w:ascii="Calibri"/>
          <w:color w:val="58585B"/>
          <w:w w:val="115"/>
        </w:rPr>
        <w:t>Bachelor of Science (B.S.) in Construction Management </w:t>
      </w:r>
      <w:r>
        <w:rPr>
          <w:color w:val="58585B"/>
        </w:rPr>
        <w:t>Texas</w:t>
      </w:r>
      <w:r>
        <w:rPr>
          <w:color w:val="58585B"/>
          <w:spacing w:val="-6"/>
        </w:rPr>
        <w:t> </w:t>
      </w:r>
      <w:r>
        <w:rPr>
          <w:color w:val="58585B"/>
        </w:rPr>
        <w:t>A&amp;M</w:t>
      </w:r>
      <w:r>
        <w:rPr>
          <w:color w:val="58585B"/>
          <w:spacing w:val="2"/>
        </w:rPr>
        <w:t> </w:t>
      </w:r>
      <w:r>
        <w:rPr>
          <w:color w:val="58585B"/>
        </w:rPr>
        <w:t>University</w:t>
      </w:r>
      <w:r>
        <w:rPr>
          <w:color w:val="58585B"/>
          <w:spacing w:val="-4"/>
        </w:rPr>
        <w:t> </w:t>
      </w:r>
      <w:r>
        <w:rPr>
          <w:color w:val="58585B"/>
          <w:w w:val="85"/>
        </w:rPr>
        <w:t>|</w:t>
      </w:r>
      <w:r>
        <w:rPr>
          <w:color w:val="58585B"/>
          <w:spacing w:val="2"/>
        </w:rPr>
        <w:t> </w:t>
      </w:r>
      <w:r>
        <w:rPr>
          <w:color w:val="58585B"/>
          <w:spacing w:val="-2"/>
        </w:rPr>
        <w:t>College</w:t>
      </w:r>
    </w:p>
    <w:p>
      <w:pPr>
        <w:pStyle w:val="BodyText"/>
        <w:spacing w:before="48"/>
        <w:ind w:left="108"/>
      </w:pPr>
      <w:r>
        <w:rPr>
          <w:color w:val="58585B"/>
        </w:rPr>
        <w:t>Station,</w:t>
      </w:r>
      <w:r>
        <w:rPr>
          <w:color w:val="58585B"/>
          <w:spacing w:val="-14"/>
        </w:rPr>
        <w:t> </w:t>
      </w:r>
      <w:r>
        <w:rPr>
          <w:color w:val="58585B"/>
        </w:rPr>
        <w:t>TX</w:t>
      </w:r>
      <w:r>
        <w:rPr>
          <w:color w:val="58585B"/>
          <w:spacing w:val="71"/>
          <w:w w:val="150"/>
        </w:rPr>
        <w:t> </w:t>
      </w:r>
      <w:r>
        <w:rPr>
          <w:color w:val="58585B"/>
          <w:w w:val="85"/>
        </w:rPr>
        <w:t>|</w:t>
      </w:r>
      <w:r>
        <w:rPr>
          <w:color w:val="58585B"/>
          <w:spacing w:val="-7"/>
        </w:rPr>
        <w:t> </w:t>
      </w:r>
      <w:r>
        <w:rPr>
          <w:color w:val="58585B"/>
        </w:rPr>
        <w:t>May</w:t>
      </w:r>
      <w:r>
        <w:rPr>
          <w:color w:val="58585B"/>
          <w:spacing w:val="-12"/>
        </w:rPr>
        <w:t> </w:t>
      </w:r>
      <w:r>
        <w:rPr>
          <w:color w:val="58585B"/>
          <w:spacing w:val="-4"/>
        </w:rPr>
        <w:t>2015</w:t>
      </w:r>
    </w:p>
    <w:p>
      <w:pPr>
        <w:pStyle w:val="BodyText"/>
        <w:spacing w:before="228"/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ragraph">
                  <wp:posOffset>-110613</wp:posOffset>
                </wp:positionV>
                <wp:extent cx="2586355" cy="825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58635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6355" h="8255">
                              <a:moveTo>
                                <a:pt x="2585885" y="8055"/>
                              </a:moveTo>
                              <a:lnTo>
                                <a:pt x="0" y="8055"/>
                              </a:lnTo>
                              <a:lnTo>
                                <a:pt x="0" y="0"/>
                              </a:lnTo>
                              <a:lnTo>
                                <a:pt x="2585885" y="0"/>
                              </a:lnTo>
                              <a:lnTo>
                                <a:pt x="2585885" y="80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8.709764pt;width:203.613034pt;height:.634309pt;mso-position-horizontal-relative:page;mso-position-vertical-relative:paragraph;z-index:15729152" id="docshape5" filled="true" fillcolor="#00008b" stroked="false">
                <v:fill type="solid"/>
                <w10:wrap type="none"/>
              </v:rect>
            </w:pict>
          </mc:Fallback>
        </mc:AlternateContent>
      </w:r>
      <w:r>
        <w:rPr>
          <w:color w:val="00008B"/>
          <w:spacing w:val="-2"/>
          <w:w w:val="130"/>
        </w:rPr>
        <w:t>Key</w:t>
      </w:r>
      <w:r>
        <w:rPr>
          <w:color w:val="00008B"/>
          <w:spacing w:val="-14"/>
          <w:w w:val="130"/>
        </w:rPr>
        <w:t> </w:t>
      </w:r>
      <w:r>
        <w:rPr>
          <w:color w:val="00008B"/>
          <w:spacing w:val="-2"/>
          <w:w w:val="130"/>
        </w:rPr>
        <w:t>Skills</w:t>
      </w:r>
    </w:p>
    <w:p>
      <w:pPr>
        <w:spacing w:before="93"/>
        <w:ind w:left="121" w:right="0" w:firstLine="0"/>
        <w:jc w:val="left"/>
        <w:rPr>
          <w:i/>
          <w:sz w:val="20"/>
        </w:rPr>
      </w:pPr>
      <w:r>
        <w:rPr>
          <w:position w:val="3"/>
        </w:rPr>
        <w:drawing>
          <wp:inline distT="0" distB="0" distL="0" distR="0">
            <wp:extent cx="32222" cy="32222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w w:val="105"/>
          <w:sz w:val="20"/>
        </w:rPr>
        <w:t>  </w:t>
      </w:r>
      <w:r>
        <w:rPr>
          <w:color w:val="58585B"/>
          <w:w w:val="105"/>
          <w:sz w:val="20"/>
        </w:rPr>
        <w:t>Budget control </w:t>
      </w:r>
      <w:r>
        <w:rPr>
          <w:i/>
          <w:color w:val="58585B"/>
          <w:w w:val="105"/>
          <w:sz w:val="20"/>
        </w:rPr>
        <w:t>- Expert</w:t>
      </w:r>
    </w:p>
    <w:p>
      <w:pPr>
        <w:spacing w:before="110"/>
        <w:ind w:left="121" w:right="0" w:firstLine="0"/>
        <w:jc w:val="left"/>
        <w:rPr>
          <w:i/>
          <w:sz w:val="20"/>
        </w:rPr>
      </w:pPr>
      <w:r>
        <w:rPr>
          <w:position w:val="3"/>
        </w:rPr>
        <w:drawing>
          <wp:inline distT="0" distB="0" distL="0" distR="0">
            <wp:extent cx="32222" cy="32222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37"/>
          <w:w w:val="105"/>
          <w:sz w:val="20"/>
        </w:rPr>
        <w:t>  </w:t>
      </w:r>
      <w:r>
        <w:rPr>
          <w:color w:val="58585B"/>
          <w:w w:val="105"/>
          <w:sz w:val="20"/>
        </w:rPr>
        <w:t>Construction</w:t>
      </w:r>
      <w:r>
        <w:rPr>
          <w:color w:val="58585B"/>
          <w:spacing w:val="-15"/>
          <w:w w:val="105"/>
          <w:sz w:val="20"/>
        </w:rPr>
        <w:t> </w:t>
      </w:r>
      <w:r>
        <w:rPr>
          <w:color w:val="58585B"/>
          <w:w w:val="105"/>
          <w:sz w:val="20"/>
        </w:rPr>
        <w:t>scheduling</w:t>
      </w:r>
      <w:r>
        <w:rPr>
          <w:color w:val="58585B"/>
          <w:spacing w:val="-15"/>
          <w:w w:val="105"/>
          <w:sz w:val="20"/>
        </w:rPr>
        <w:t> </w:t>
      </w:r>
      <w:r>
        <w:rPr>
          <w:i/>
          <w:color w:val="58585B"/>
          <w:w w:val="105"/>
          <w:sz w:val="20"/>
        </w:rPr>
        <w:t>-</w:t>
      </w:r>
      <w:r>
        <w:rPr>
          <w:i/>
          <w:color w:val="58585B"/>
          <w:spacing w:val="-16"/>
          <w:w w:val="105"/>
          <w:sz w:val="20"/>
        </w:rPr>
        <w:t> </w:t>
      </w:r>
      <w:r>
        <w:rPr>
          <w:i/>
          <w:color w:val="58585B"/>
          <w:w w:val="105"/>
          <w:sz w:val="20"/>
        </w:rPr>
        <w:t>Proficient</w:t>
      </w:r>
    </w:p>
    <w:p>
      <w:pPr>
        <w:spacing w:before="110"/>
        <w:ind w:left="121" w:right="0" w:firstLine="0"/>
        <w:jc w:val="left"/>
        <w:rPr>
          <w:i/>
          <w:sz w:val="20"/>
        </w:rPr>
      </w:pPr>
      <w:r>
        <w:rPr>
          <w:position w:val="3"/>
        </w:rPr>
        <w:drawing>
          <wp:inline distT="0" distB="0" distL="0" distR="0">
            <wp:extent cx="32222" cy="32222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05"/>
          <w:sz w:val="20"/>
        </w:rPr>
        <w:t>  </w:t>
      </w:r>
      <w:r>
        <w:rPr>
          <w:color w:val="58585B"/>
          <w:w w:val="105"/>
          <w:sz w:val="20"/>
        </w:rPr>
        <w:t>OSHA compliance </w:t>
      </w:r>
      <w:r>
        <w:rPr>
          <w:i/>
          <w:color w:val="58585B"/>
          <w:w w:val="105"/>
          <w:sz w:val="20"/>
        </w:rPr>
        <w:t>- Competent</w:t>
      </w:r>
    </w:p>
    <w:p>
      <w:pPr>
        <w:spacing w:line="288" w:lineRule="auto" w:before="111"/>
        <w:ind w:left="362" w:right="0" w:hanging="242"/>
        <w:jc w:val="left"/>
        <w:rPr>
          <w:i/>
          <w:sz w:val="20"/>
        </w:rPr>
      </w:pPr>
      <w:r>
        <w:rPr>
          <w:position w:val="3"/>
        </w:rPr>
        <w:drawing>
          <wp:inline distT="0" distB="0" distL="0" distR="0">
            <wp:extent cx="32222" cy="32222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color w:val="58585B"/>
          <w:w w:val="105"/>
          <w:sz w:val="20"/>
        </w:rPr>
        <w:t>Subcontractor</w:t>
      </w:r>
      <w:r>
        <w:rPr>
          <w:color w:val="58585B"/>
          <w:spacing w:val="-12"/>
          <w:w w:val="105"/>
          <w:sz w:val="20"/>
        </w:rPr>
        <w:t> </w:t>
      </w:r>
      <w:r>
        <w:rPr>
          <w:color w:val="58585B"/>
          <w:w w:val="105"/>
          <w:sz w:val="20"/>
        </w:rPr>
        <w:t>management</w:t>
      </w:r>
      <w:r>
        <w:rPr>
          <w:color w:val="58585B"/>
          <w:spacing w:val="-7"/>
          <w:w w:val="105"/>
          <w:sz w:val="20"/>
        </w:rPr>
        <w:t> </w:t>
      </w:r>
      <w:r>
        <w:rPr>
          <w:i/>
          <w:color w:val="58585B"/>
          <w:w w:val="105"/>
          <w:sz w:val="20"/>
        </w:rPr>
        <w:t>-</w:t>
      </w:r>
      <w:r>
        <w:rPr>
          <w:i/>
          <w:color w:val="58585B"/>
          <w:w w:val="105"/>
          <w:sz w:val="20"/>
        </w:rPr>
        <w:t> </w:t>
      </w:r>
      <w:r>
        <w:rPr>
          <w:i/>
          <w:color w:val="58585B"/>
          <w:spacing w:val="-2"/>
          <w:w w:val="105"/>
          <w:sz w:val="20"/>
        </w:rPr>
        <w:t>Amateur</w:t>
      </w:r>
    </w:p>
    <w:p>
      <w:pPr>
        <w:spacing w:before="64"/>
        <w:ind w:left="121" w:right="0" w:firstLine="0"/>
        <w:jc w:val="left"/>
        <w:rPr>
          <w:i/>
          <w:sz w:val="20"/>
        </w:rPr>
      </w:pPr>
      <w:r>
        <w:rPr>
          <w:position w:val="3"/>
        </w:rPr>
        <w:drawing>
          <wp:inline distT="0" distB="0" distL="0" distR="0">
            <wp:extent cx="32222" cy="32222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color w:val="58585B"/>
          <w:w w:val="105"/>
          <w:sz w:val="20"/>
        </w:rPr>
        <w:t>Vendor negotiation </w:t>
      </w:r>
      <w:r>
        <w:rPr>
          <w:i/>
          <w:color w:val="58585B"/>
          <w:w w:val="105"/>
          <w:sz w:val="20"/>
        </w:rPr>
        <w:t>- Beginner</w:t>
      </w:r>
    </w:p>
    <w:p>
      <w:pPr>
        <w:pStyle w:val="BodyText"/>
        <w:spacing w:before="164"/>
        <w:rPr>
          <w:i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-110505</wp:posOffset>
                </wp:positionV>
                <wp:extent cx="2586355" cy="82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58635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6355" h="8255">
                              <a:moveTo>
                                <a:pt x="2585885" y="8055"/>
                              </a:moveTo>
                              <a:lnTo>
                                <a:pt x="0" y="8055"/>
                              </a:lnTo>
                              <a:lnTo>
                                <a:pt x="0" y="0"/>
                              </a:lnTo>
                              <a:lnTo>
                                <a:pt x="2585885" y="0"/>
                              </a:lnTo>
                              <a:lnTo>
                                <a:pt x="2585885" y="80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8.701198pt;width:203.613034pt;height:.634309pt;mso-position-horizontal-relative:page;mso-position-vertical-relative:paragraph;z-index:15729664" id="docshape6" filled="true" fillcolor="#00008b" stroked="false">
                <v:fill type="solid"/>
                <w10:wrap type="none"/>
              </v:rect>
            </w:pict>
          </mc:Fallback>
        </mc:AlternateContent>
      </w:r>
      <w:r>
        <w:rPr>
          <w:color w:val="00008B"/>
          <w:spacing w:val="-2"/>
          <w:w w:val="125"/>
        </w:rPr>
        <w:t>Certifications</w:t>
      </w:r>
    </w:p>
    <w:p>
      <w:pPr>
        <w:spacing w:line="273" w:lineRule="auto" w:before="141"/>
        <w:ind w:left="108" w:right="0" w:firstLine="0"/>
        <w:jc w:val="left"/>
        <w:rPr>
          <w:i/>
          <w:sz w:val="20"/>
        </w:rPr>
      </w:pPr>
      <w:r>
        <w:rPr>
          <w:rFonts w:ascii="Calibri"/>
          <w:b/>
          <w:color w:val="58585B"/>
          <w:w w:val="125"/>
          <w:sz w:val="20"/>
        </w:rPr>
        <w:t>Certified Construction </w:t>
      </w:r>
      <w:r>
        <w:rPr>
          <w:rFonts w:ascii="Calibri"/>
          <w:b/>
          <w:color w:val="58585B"/>
          <w:w w:val="125"/>
          <w:sz w:val="20"/>
        </w:rPr>
        <w:t>Manager (CCM) </w:t>
      </w:r>
      <w:r>
        <w:rPr>
          <w:i/>
          <w:color w:val="58585B"/>
          <w:w w:val="125"/>
          <w:sz w:val="20"/>
        </w:rPr>
        <w:t>2020</w:t>
      </w:r>
    </w:p>
    <w:p>
      <w:pPr>
        <w:spacing w:line="273" w:lineRule="auto" w:before="192"/>
        <w:ind w:left="108" w:right="619" w:firstLine="0"/>
        <w:jc w:val="both"/>
        <w:rPr>
          <w:i/>
          <w:sz w:val="20"/>
        </w:rPr>
      </w:pPr>
      <w:r>
        <w:rPr>
          <w:rFonts w:ascii="Calibri"/>
          <w:b/>
          <w:color w:val="58585B"/>
          <w:w w:val="125"/>
          <w:sz w:val="20"/>
        </w:rPr>
        <w:t>OSHA 30-Hour </w:t>
      </w:r>
      <w:r>
        <w:rPr>
          <w:rFonts w:ascii="Calibri"/>
          <w:b/>
          <w:color w:val="58585B"/>
          <w:w w:val="125"/>
          <w:sz w:val="20"/>
        </w:rPr>
        <w:t>Construction Safety Certification </w:t>
      </w:r>
      <w:r>
        <w:rPr>
          <w:i/>
          <w:color w:val="58585B"/>
          <w:w w:val="125"/>
          <w:sz w:val="20"/>
        </w:rPr>
        <w:t>2019</w:t>
      </w:r>
    </w:p>
    <w:p>
      <w:pPr>
        <w:pStyle w:val="Heading1"/>
        <w:spacing w:before="102"/>
      </w:pPr>
      <w:r>
        <w:rPr>
          <w:b w:val="0"/>
        </w:rPr>
        <w:br w:type="column"/>
      </w:r>
      <w:r>
        <w:rPr>
          <w:color w:val="00008B"/>
          <w:w w:val="125"/>
        </w:rPr>
        <w:t>Professional</w:t>
      </w:r>
      <w:r>
        <w:rPr>
          <w:color w:val="00008B"/>
          <w:spacing w:val="-7"/>
          <w:w w:val="125"/>
        </w:rPr>
        <w:t> </w:t>
      </w:r>
      <w:r>
        <w:rPr>
          <w:color w:val="00008B"/>
          <w:spacing w:val="-2"/>
          <w:w w:val="125"/>
        </w:rPr>
        <w:t>Experience</w:t>
      </w:r>
    </w:p>
    <w:p>
      <w:pPr>
        <w:pStyle w:val="Heading2"/>
        <w:spacing w:before="116"/>
      </w:pPr>
      <w:r>
        <w:rPr>
          <w:color w:val="58585B"/>
          <w:w w:val="130"/>
        </w:rPr>
        <w:t>Senior</w:t>
      </w:r>
      <w:r>
        <w:rPr>
          <w:color w:val="58585B"/>
          <w:spacing w:val="-11"/>
          <w:w w:val="130"/>
        </w:rPr>
        <w:t> </w:t>
      </w:r>
      <w:r>
        <w:rPr>
          <w:color w:val="58585B"/>
          <w:w w:val="130"/>
        </w:rPr>
        <w:t>Construction</w:t>
      </w:r>
      <w:r>
        <w:rPr>
          <w:color w:val="58585B"/>
          <w:spacing w:val="-11"/>
          <w:w w:val="130"/>
        </w:rPr>
        <w:t> </w:t>
      </w:r>
      <w:r>
        <w:rPr>
          <w:color w:val="58585B"/>
          <w:spacing w:val="-2"/>
          <w:w w:val="130"/>
        </w:rPr>
        <w:t>Manager</w:t>
      </w:r>
    </w:p>
    <w:p>
      <w:pPr>
        <w:spacing w:before="12"/>
        <w:ind w:left="108" w:right="0" w:firstLine="0"/>
        <w:jc w:val="left"/>
        <w:rPr>
          <w:i/>
          <w:sz w:val="20"/>
        </w:rPr>
      </w:pPr>
      <w:r>
        <w:rPr>
          <w:i/>
          <w:color w:val="58585B"/>
          <w:sz w:val="20"/>
        </w:rPr>
        <w:t>Keystone</w:t>
      </w:r>
      <w:r>
        <w:rPr>
          <w:i/>
          <w:color w:val="58585B"/>
          <w:spacing w:val="-16"/>
          <w:sz w:val="20"/>
        </w:rPr>
        <w:t> </w:t>
      </w:r>
      <w:r>
        <w:rPr>
          <w:i/>
          <w:color w:val="58585B"/>
          <w:sz w:val="20"/>
        </w:rPr>
        <w:t>Build</w:t>
      </w:r>
      <w:r>
        <w:rPr>
          <w:i/>
          <w:color w:val="58585B"/>
          <w:spacing w:val="-15"/>
          <w:sz w:val="20"/>
        </w:rPr>
        <w:t> </w:t>
      </w:r>
      <w:r>
        <w:rPr>
          <w:i/>
          <w:color w:val="58585B"/>
          <w:sz w:val="20"/>
        </w:rPr>
        <w:t>Group</w:t>
      </w:r>
      <w:r>
        <w:rPr>
          <w:i/>
          <w:color w:val="58585B"/>
          <w:spacing w:val="-15"/>
          <w:sz w:val="20"/>
        </w:rPr>
        <w:t> </w:t>
      </w:r>
      <w:r>
        <w:rPr>
          <w:i/>
          <w:color w:val="58585B"/>
          <w:w w:val="95"/>
          <w:sz w:val="20"/>
        </w:rPr>
        <w:t>|</w:t>
      </w:r>
      <w:r>
        <w:rPr>
          <w:i/>
          <w:color w:val="58585B"/>
          <w:spacing w:val="-12"/>
          <w:w w:val="95"/>
          <w:sz w:val="20"/>
        </w:rPr>
        <w:t> </w:t>
      </w:r>
      <w:r>
        <w:rPr>
          <w:i/>
          <w:color w:val="58585B"/>
          <w:sz w:val="20"/>
        </w:rPr>
        <w:t>Dallas,</w:t>
      </w:r>
      <w:r>
        <w:rPr>
          <w:i/>
          <w:color w:val="58585B"/>
          <w:spacing w:val="-16"/>
          <w:sz w:val="20"/>
        </w:rPr>
        <w:t> </w:t>
      </w:r>
      <w:r>
        <w:rPr>
          <w:i/>
          <w:color w:val="58585B"/>
          <w:sz w:val="20"/>
        </w:rPr>
        <w:t>TX</w:t>
      </w:r>
      <w:r>
        <w:rPr>
          <w:i/>
          <w:color w:val="58585B"/>
          <w:spacing w:val="7"/>
          <w:sz w:val="20"/>
        </w:rPr>
        <w:t> </w:t>
      </w:r>
      <w:r>
        <w:rPr>
          <w:i/>
          <w:color w:val="58585B"/>
          <w:w w:val="95"/>
          <w:sz w:val="20"/>
        </w:rPr>
        <w:t>|</w:t>
      </w:r>
      <w:r>
        <w:rPr>
          <w:i/>
          <w:color w:val="58585B"/>
          <w:spacing w:val="-12"/>
          <w:w w:val="95"/>
          <w:sz w:val="20"/>
        </w:rPr>
        <w:t> </w:t>
      </w:r>
      <w:r>
        <w:rPr>
          <w:i/>
          <w:color w:val="58585B"/>
          <w:sz w:val="20"/>
        </w:rPr>
        <w:t>July</w:t>
      </w:r>
      <w:r>
        <w:rPr>
          <w:i/>
          <w:color w:val="58585B"/>
          <w:spacing w:val="-15"/>
          <w:sz w:val="20"/>
        </w:rPr>
        <w:t> </w:t>
      </w:r>
      <w:r>
        <w:rPr>
          <w:i/>
          <w:color w:val="58585B"/>
          <w:sz w:val="20"/>
        </w:rPr>
        <w:t>2018</w:t>
      </w:r>
      <w:r>
        <w:rPr>
          <w:i/>
          <w:color w:val="58585B"/>
          <w:spacing w:val="-15"/>
          <w:sz w:val="20"/>
        </w:rPr>
        <w:t> </w:t>
      </w:r>
      <w:r>
        <w:rPr>
          <w:i/>
          <w:color w:val="58585B"/>
          <w:sz w:val="20"/>
        </w:rPr>
        <w:t>-</w:t>
      </w:r>
      <w:r>
        <w:rPr>
          <w:i/>
          <w:color w:val="58585B"/>
          <w:spacing w:val="-15"/>
          <w:sz w:val="20"/>
        </w:rPr>
        <w:t> </w:t>
      </w:r>
      <w:r>
        <w:rPr>
          <w:i/>
          <w:color w:val="58585B"/>
          <w:spacing w:val="-2"/>
          <w:sz w:val="20"/>
        </w:rPr>
        <w:t>Present</w:t>
      </w:r>
    </w:p>
    <w:p>
      <w:pPr>
        <w:pStyle w:val="BodyText"/>
        <w:spacing w:line="288" w:lineRule="auto" w:before="174"/>
        <w:ind w:left="362" w:right="233" w:hanging="242"/>
      </w:pPr>
      <w:r>
        <w:rPr>
          <w:position w:val="3"/>
        </w:rPr>
        <w:drawing>
          <wp:inline distT="0" distB="0" distL="0" distR="0">
            <wp:extent cx="32223" cy="32222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3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24"/>
          <w:w w:val="105"/>
        </w:rPr>
        <w:t>  </w:t>
      </w:r>
      <w:r>
        <w:rPr>
          <w:color w:val="58585B"/>
          <w:w w:val="105"/>
        </w:rPr>
        <w:t>Directed</w:t>
      </w:r>
      <w:r>
        <w:rPr>
          <w:color w:val="58585B"/>
          <w:spacing w:val="-16"/>
          <w:w w:val="105"/>
        </w:rPr>
        <w:t> </w:t>
      </w:r>
      <w:r>
        <w:rPr>
          <w:color w:val="58585B"/>
          <w:w w:val="105"/>
        </w:rPr>
        <w:t>construction</w:t>
      </w:r>
      <w:r>
        <w:rPr>
          <w:color w:val="58585B"/>
          <w:spacing w:val="-15"/>
          <w:w w:val="105"/>
        </w:rPr>
        <w:t> </w:t>
      </w:r>
      <w:r>
        <w:rPr>
          <w:color w:val="58585B"/>
          <w:w w:val="105"/>
        </w:rPr>
        <w:t>of</w:t>
      </w:r>
      <w:r>
        <w:rPr>
          <w:color w:val="58585B"/>
          <w:spacing w:val="-16"/>
          <w:w w:val="105"/>
        </w:rPr>
        <w:t> </w:t>
      </w:r>
      <w:r>
        <w:rPr>
          <w:color w:val="58585B"/>
          <w:w w:val="105"/>
        </w:rPr>
        <w:t>a</w:t>
      </w:r>
      <w:r>
        <w:rPr>
          <w:color w:val="58585B"/>
          <w:spacing w:val="-16"/>
          <w:w w:val="105"/>
        </w:rPr>
        <w:t> </w:t>
      </w:r>
      <w:r>
        <w:rPr>
          <w:color w:val="58585B"/>
          <w:w w:val="105"/>
        </w:rPr>
        <w:t>$15M</w:t>
      </w:r>
      <w:r>
        <w:rPr>
          <w:color w:val="58585B"/>
          <w:spacing w:val="-16"/>
          <w:w w:val="105"/>
        </w:rPr>
        <w:t> </w:t>
      </w:r>
      <w:r>
        <w:rPr>
          <w:color w:val="58585B"/>
          <w:w w:val="105"/>
        </w:rPr>
        <w:t>commercial</w:t>
      </w:r>
      <w:r>
        <w:rPr>
          <w:color w:val="58585B"/>
          <w:spacing w:val="-18"/>
          <w:w w:val="105"/>
        </w:rPr>
        <w:t> </w:t>
      </w:r>
      <w:r>
        <w:rPr>
          <w:color w:val="58585B"/>
          <w:w w:val="105"/>
        </w:rPr>
        <w:t>site,</w:t>
      </w:r>
      <w:r>
        <w:rPr>
          <w:color w:val="58585B"/>
          <w:spacing w:val="-16"/>
          <w:w w:val="105"/>
        </w:rPr>
        <w:t> </w:t>
      </w:r>
      <w:r>
        <w:rPr>
          <w:color w:val="58585B"/>
          <w:w w:val="105"/>
        </w:rPr>
        <w:t>completing</w:t>
      </w:r>
      <w:r>
        <w:rPr>
          <w:color w:val="58585B"/>
          <w:spacing w:val="-16"/>
          <w:w w:val="105"/>
        </w:rPr>
        <w:t> </w:t>
      </w:r>
      <w:r>
        <w:rPr>
          <w:color w:val="58585B"/>
          <w:w w:val="105"/>
        </w:rPr>
        <w:t>project</w:t>
      </w:r>
      <w:r>
        <w:rPr>
          <w:color w:val="58585B"/>
          <w:spacing w:val="-15"/>
          <w:w w:val="105"/>
        </w:rPr>
        <w:t> </w:t>
      </w:r>
      <w:r>
        <w:rPr>
          <w:color w:val="58585B"/>
          <w:w w:val="105"/>
        </w:rPr>
        <w:t>24 days early and saving over $500K in overhead</w:t>
      </w:r>
    </w:p>
    <w:p>
      <w:pPr>
        <w:pStyle w:val="BodyText"/>
        <w:spacing w:line="288" w:lineRule="auto" w:before="64"/>
        <w:ind w:left="362" w:hanging="242"/>
      </w:pPr>
      <w:r>
        <w:rPr>
          <w:position w:val="3"/>
        </w:rPr>
        <w:drawing>
          <wp:inline distT="0" distB="0" distL="0" distR="0">
            <wp:extent cx="32223" cy="32222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3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w w:val="105"/>
        </w:rPr>
        <w:t>  </w:t>
      </w:r>
      <w:r>
        <w:rPr>
          <w:color w:val="58585B"/>
          <w:w w:val="105"/>
        </w:rPr>
        <w:t>Supervised</w:t>
      </w:r>
      <w:r>
        <w:rPr>
          <w:color w:val="58585B"/>
          <w:spacing w:val="-9"/>
          <w:w w:val="105"/>
        </w:rPr>
        <w:t> </w:t>
      </w:r>
      <w:r>
        <w:rPr>
          <w:color w:val="58585B"/>
          <w:w w:val="105"/>
        </w:rPr>
        <w:t>30+</w:t>
      </w:r>
      <w:r>
        <w:rPr>
          <w:color w:val="58585B"/>
          <w:spacing w:val="-9"/>
          <w:w w:val="105"/>
        </w:rPr>
        <w:t> </w:t>
      </w:r>
      <w:r>
        <w:rPr>
          <w:color w:val="58585B"/>
          <w:w w:val="105"/>
        </w:rPr>
        <w:t>subcontractors,</w:t>
      </w:r>
      <w:r>
        <w:rPr>
          <w:color w:val="58585B"/>
          <w:spacing w:val="-9"/>
          <w:w w:val="105"/>
        </w:rPr>
        <w:t> </w:t>
      </w:r>
      <w:r>
        <w:rPr>
          <w:color w:val="58585B"/>
          <w:w w:val="105"/>
        </w:rPr>
        <w:t>maintaining</w:t>
      </w:r>
      <w:r>
        <w:rPr>
          <w:color w:val="58585B"/>
          <w:spacing w:val="-9"/>
          <w:w w:val="105"/>
        </w:rPr>
        <w:t> </w:t>
      </w:r>
      <w:r>
        <w:rPr>
          <w:color w:val="58585B"/>
          <w:w w:val="105"/>
        </w:rPr>
        <w:t>98%</w:t>
      </w:r>
      <w:r>
        <w:rPr>
          <w:color w:val="58585B"/>
          <w:spacing w:val="-9"/>
          <w:w w:val="105"/>
        </w:rPr>
        <w:t> </w:t>
      </w:r>
      <w:r>
        <w:rPr>
          <w:color w:val="58585B"/>
          <w:w w:val="105"/>
        </w:rPr>
        <w:t>safety</w:t>
      </w:r>
      <w:r>
        <w:rPr>
          <w:color w:val="58585B"/>
          <w:spacing w:val="-14"/>
          <w:w w:val="105"/>
        </w:rPr>
        <w:t> </w:t>
      </w:r>
      <w:r>
        <w:rPr>
          <w:color w:val="58585B"/>
          <w:w w:val="105"/>
        </w:rPr>
        <w:t>compliance</w:t>
      </w:r>
      <w:r>
        <w:rPr>
          <w:color w:val="58585B"/>
          <w:spacing w:val="-9"/>
          <w:w w:val="105"/>
        </w:rPr>
        <w:t> </w:t>
      </w:r>
      <w:r>
        <w:rPr>
          <w:color w:val="58585B"/>
          <w:w w:val="105"/>
        </w:rPr>
        <w:t>through weekly audits and on-site training</w:t>
      </w:r>
    </w:p>
    <w:p>
      <w:pPr>
        <w:pStyle w:val="BodyText"/>
        <w:spacing w:line="288" w:lineRule="auto" w:before="64"/>
        <w:ind w:left="362" w:hanging="242"/>
      </w:pPr>
      <w:r>
        <w:rPr>
          <w:position w:val="3"/>
        </w:rPr>
        <w:drawing>
          <wp:inline distT="0" distB="0" distL="0" distR="0">
            <wp:extent cx="32223" cy="32222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3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31"/>
          <w:w w:val="105"/>
        </w:rPr>
        <w:t>  </w:t>
      </w:r>
      <w:r>
        <w:rPr>
          <w:color w:val="58585B"/>
          <w:w w:val="105"/>
        </w:rPr>
        <w:t>Implemented</w:t>
      </w:r>
      <w:r>
        <w:rPr>
          <w:color w:val="58585B"/>
          <w:spacing w:val="-16"/>
          <w:w w:val="105"/>
        </w:rPr>
        <w:t> </w:t>
      </w:r>
      <w:r>
        <w:rPr>
          <w:color w:val="58585B"/>
          <w:w w:val="105"/>
        </w:rPr>
        <w:t>scheduling</w:t>
      </w:r>
      <w:r>
        <w:rPr>
          <w:color w:val="58585B"/>
          <w:spacing w:val="-16"/>
          <w:w w:val="105"/>
        </w:rPr>
        <w:t> </w:t>
      </w:r>
      <w:r>
        <w:rPr>
          <w:color w:val="58585B"/>
          <w:w w:val="105"/>
        </w:rPr>
        <w:t>software</w:t>
      </w:r>
      <w:r>
        <w:rPr>
          <w:color w:val="58585B"/>
          <w:spacing w:val="-16"/>
          <w:w w:val="105"/>
        </w:rPr>
        <w:t> </w:t>
      </w:r>
      <w:r>
        <w:rPr>
          <w:color w:val="58585B"/>
          <w:w w:val="105"/>
        </w:rPr>
        <w:t>to</w:t>
      </w:r>
      <w:r>
        <w:rPr>
          <w:color w:val="58585B"/>
          <w:spacing w:val="-16"/>
          <w:w w:val="105"/>
        </w:rPr>
        <w:t> </w:t>
      </w:r>
      <w:r>
        <w:rPr>
          <w:color w:val="58585B"/>
          <w:w w:val="105"/>
        </w:rPr>
        <w:t>streamline</w:t>
      </w:r>
      <w:r>
        <w:rPr>
          <w:color w:val="58585B"/>
          <w:spacing w:val="-16"/>
          <w:w w:val="105"/>
        </w:rPr>
        <w:t> </w:t>
      </w:r>
      <w:r>
        <w:rPr>
          <w:color w:val="58585B"/>
          <w:w w:val="105"/>
        </w:rPr>
        <w:t>project</w:t>
      </w:r>
      <w:r>
        <w:rPr>
          <w:color w:val="58585B"/>
          <w:spacing w:val="-15"/>
          <w:w w:val="105"/>
        </w:rPr>
        <w:t> </w:t>
      </w:r>
      <w:r>
        <w:rPr>
          <w:color w:val="58585B"/>
          <w:w w:val="105"/>
        </w:rPr>
        <w:t>timelines,</w:t>
      </w:r>
      <w:r>
        <w:rPr>
          <w:color w:val="58585B"/>
          <w:spacing w:val="-16"/>
          <w:w w:val="105"/>
        </w:rPr>
        <w:t> </w:t>
      </w:r>
      <w:r>
        <w:rPr>
          <w:color w:val="58585B"/>
          <w:w w:val="105"/>
        </w:rPr>
        <w:t>reducing delays across all active builds by 18%</w:t>
      </w:r>
    </w:p>
    <w:p>
      <w:pPr>
        <w:pStyle w:val="Heading2"/>
        <w:spacing w:before="163"/>
      </w:pPr>
      <w:r>
        <w:rPr>
          <w:color w:val="58585B"/>
          <w:w w:val="130"/>
        </w:rPr>
        <w:t>Project</w:t>
      </w:r>
      <w:r>
        <w:rPr>
          <w:color w:val="58585B"/>
          <w:spacing w:val="-7"/>
          <w:w w:val="130"/>
        </w:rPr>
        <w:t> </w:t>
      </w:r>
      <w:r>
        <w:rPr>
          <w:color w:val="58585B"/>
          <w:spacing w:val="-2"/>
          <w:w w:val="130"/>
        </w:rPr>
        <w:t>Superintendent</w:t>
      </w:r>
    </w:p>
    <w:p>
      <w:pPr>
        <w:spacing w:before="13"/>
        <w:ind w:left="108" w:right="0" w:firstLine="0"/>
        <w:jc w:val="left"/>
        <w:rPr>
          <w:i/>
          <w:sz w:val="20"/>
        </w:rPr>
      </w:pPr>
      <w:r>
        <w:rPr>
          <w:i/>
          <w:color w:val="58585B"/>
          <w:spacing w:val="-2"/>
          <w:sz w:val="20"/>
        </w:rPr>
        <w:t>Lone</w:t>
      </w:r>
      <w:r>
        <w:rPr>
          <w:i/>
          <w:color w:val="58585B"/>
          <w:spacing w:val="-10"/>
          <w:sz w:val="20"/>
        </w:rPr>
        <w:t> </w:t>
      </w:r>
      <w:r>
        <w:rPr>
          <w:i/>
          <w:color w:val="58585B"/>
          <w:spacing w:val="-2"/>
          <w:sz w:val="20"/>
        </w:rPr>
        <w:t>Star</w:t>
      </w:r>
      <w:r>
        <w:rPr>
          <w:i/>
          <w:color w:val="58585B"/>
          <w:spacing w:val="-13"/>
          <w:sz w:val="20"/>
        </w:rPr>
        <w:t> </w:t>
      </w:r>
      <w:r>
        <w:rPr>
          <w:i/>
          <w:color w:val="58585B"/>
          <w:spacing w:val="-2"/>
          <w:sz w:val="20"/>
        </w:rPr>
        <w:t>Construction</w:t>
      </w:r>
      <w:r>
        <w:rPr>
          <w:i/>
          <w:color w:val="58585B"/>
          <w:spacing w:val="-9"/>
          <w:sz w:val="20"/>
        </w:rPr>
        <w:t> </w:t>
      </w:r>
      <w:r>
        <w:rPr>
          <w:i/>
          <w:color w:val="58585B"/>
          <w:spacing w:val="-2"/>
          <w:w w:val="95"/>
          <w:sz w:val="20"/>
        </w:rPr>
        <w:t>|</w:t>
      </w:r>
      <w:r>
        <w:rPr>
          <w:i/>
          <w:color w:val="58585B"/>
          <w:spacing w:val="-6"/>
          <w:w w:val="95"/>
          <w:sz w:val="20"/>
        </w:rPr>
        <w:t> </w:t>
      </w:r>
      <w:r>
        <w:rPr>
          <w:i/>
          <w:color w:val="58585B"/>
          <w:spacing w:val="-2"/>
          <w:sz w:val="20"/>
        </w:rPr>
        <w:t>Fort</w:t>
      </w:r>
      <w:r>
        <w:rPr>
          <w:i/>
          <w:color w:val="58585B"/>
          <w:spacing w:val="-17"/>
          <w:sz w:val="20"/>
        </w:rPr>
        <w:t> </w:t>
      </w:r>
      <w:r>
        <w:rPr>
          <w:i/>
          <w:color w:val="58585B"/>
          <w:spacing w:val="-2"/>
          <w:sz w:val="20"/>
        </w:rPr>
        <w:t>Worth,</w:t>
      </w:r>
      <w:r>
        <w:rPr>
          <w:i/>
          <w:color w:val="58585B"/>
          <w:spacing w:val="-15"/>
          <w:sz w:val="20"/>
        </w:rPr>
        <w:t> </w:t>
      </w:r>
      <w:r>
        <w:rPr>
          <w:i/>
          <w:color w:val="58585B"/>
          <w:spacing w:val="-2"/>
          <w:sz w:val="20"/>
        </w:rPr>
        <w:t>TX</w:t>
      </w:r>
      <w:r>
        <w:rPr>
          <w:i/>
          <w:color w:val="58585B"/>
          <w:spacing w:val="42"/>
          <w:sz w:val="20"/>
        </w:rPr>
        <w:t> </w:t>
      </w:r>
      <w:r>
        <w:rPr>
          <w:i/>
          <w:color w:val="58585B"/>
          <w:spacing w:val="-2"/>
          <w:w w:val="95"/>
          <w:sz w:val="20"/>
        </w:rPr>
        <w:t>|</w:t>
      </w:r>
      <w:r>
        <w:rPr>
          <w:i/>
          <w:color w:val="58585B"/>
          <w:spacing w:val="-6"/>
          <w:w w:val="95"/>
          <w:sz w:val="20"/>
        </w:rPr>
        <w:t> </w:t>
      </w:r>
      <w:r>
        <w:rPr>
          <w:i/>
          <w:color w:val="58585B"/>
          <w:spacing w:val="-2"/>
          <w:sz w:val="20"/>
        </w:rPr>
        <w:t>May</w:t>
      </w:r>
      <w:r>
        <w:rPr>
          <w:i/>
          <w:color w:val="58585B"/>
          <w:spacing w:val="-13"/>
          <w:sz w:val="20"/>
        </w:rPr>
        <w:t> </w:t>
      </w:r>
      <w:r>
        <w:rPr>
          <w:i/>
          <w:color w:val="58585B"/>
          <w:spacing w:val="-2"/>
          <w:sz w:val="20"/>
        </w:rPr>
        <w:t>2015</w:t>
      </w:r>
      <w:r>
        <w:rPr>
          <w:i/>
          <w:color w:val="58585B"/>
          <w:spacing w:val="-9"/>
          <w:sz w:val="20"/>
        </w:rPr>
        <w:t> </w:t>
      </w:r>
      <w:r>
        <w:rPr>
          <w:i/>
          <w:color w:val="58585B"/>
          <w:spacing w:val="-2"/>
          <w:sz w:val="20"/>
        </w:rPr>
        <w:t>-</w:t>
      </w:r>
      <w:r>
        <w:rPr>
          <w:i/>
          <w:color w:val="58585B"/>
          <w:spacing w:val="-14"/>
          <w:sz w:val="20"/>
        </w:rPr>
        <w:t> </w:t>
      </w:r>
      <w:r>
        <w:rPr>
          <w:i/>
          <w:color w:val="58585B"/>
          <w:spacing w:val="-2"/>
          <w:sz w:val="20"/>
        </w:rPr>
        <w:t>June</w:t>
      </w:r>
      <w:r>
        <w:rPr>
          <w:i/>
          <w:color w:val="58585B"/>
          <w:spacing w:val="-9"/>
          <w:sz w:val="20"/>
        </w:rPr>
        <w:t> </w:t>
      </w:r>
      <w:r>
        <w:rPr>
          <w:i/>
          <w:color w:val="58585B"/>
          <w:spacing w:val="-4"/>
          <w:sz w:val="20"/>
        </w:rPr>
        <w:t>2018</w:t>
      </w:r>
    </w:p>
    <w:p>
      <w:pPr>
        <w:pStyle w:val="BodyText"/>
        <w:spacing w:line="288" w:lineRule="auto" w:before="173"/>
        <w:ind w:left="362" w:hanging="242"/>
      </w:pPr>
      <w:r>
        <w:rPr>
          <w:position w:val="3"/>
        </w:rPr>
        <w:drawing>
          <wp:inline distT="0" distB="0" distL="0" distR="0">
            <wp:extent cx="32223" cy="32222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3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w w:val="105"/>
        </w:rPr>
        <w:t>  </w:t>
      </w:r>
      <w:r>
        <w:rPr>
          <w:color w:val="58585B"/>
          <w:w w:val="105"/>
        </w:rPr>
        <w:t>Managed</w:t>
      </w:r>
      <w:r>
        <w:rPr>
          <w:color w:val="58585B"/>
          <w:spacing w:val="-10"/>
          <w:w w:val="105"/>
        </w:rPr>
        <w:t> </w:t>
      </w:r>
      <w:r>
        <w:rPr>
          <w:color w:val="58585B"/>
          <w:w w:val="105"/>
        </w:rPr>
        <w:t>daily</w:t>
      </w:r>
      <w:r>
        <w:rPr>
          <w:color w:val="58585B"/>
          <w:spacing w:val="-15"/>
          <w:w w:val="105"/>
        </w:rPr>
        <w:t> </w:t>
      </w:r>
      <w:r>
        <w:rPr>
          <w:color w:val="58585B"/>
          <w:w w:val="105"/>
        </w:rPr>
        <w:t>field</w:t>
      </w:r>
      <w:r>
        <w:rPr>
          <w:color w:val="58585B"/>
          <w:spacing w:val="-10"/>
          <w:w w:val="105"/>
        </w:rPr>
        <w:t> </w:t>
      </w:r>
      <w:r>
        <w:rPr>
          <w:color w:val="58585B"/>
          <w:w w:val="105"/>
        </w:rPr>
        <w:t>operations</w:t>
      </w:r>
      <w:r>
        <w:rPr>
          <w:color w:val="58585B"/>
          <w:spacing w:val="-10"/>
          <w:w w:val="105"/>
        </w:rPr>
        <w:t> </w:t>
      </w:r>
      <w:r>
        <w:rPr>
          <w:color w:val="58585B"/>
          <w:w w:val="105"/>
        </w:rPr>
        <w:t>on</w:t>
      </w:r>
      <w:r>
        <w:rPr>
          <w:color w:val="58585B"/>
          <w:spacing w:val="-10"/>
          <w:w w:val="105"/>
        </w:rPr>
        <w:t> </w:t>
      </w:r>
      <w:r>
        <w:rPr>
          <w:color w:val="58585B"/>
          <w:w w:val="105"/>
        </w:rPr>
        <w:t>residential</w:t>
      </w:r>
      <w:r>
        <w:rPr>
          <w:color w:val="58585B"/>
          <w:spacing w:val="-16"/>
          <w:w w:val="105"/>
        </w:rPr>
        <w:t> </w:t>
      </w:r>
      <w:r>
        <w:rPr>
          <w:color w:val="58585B"/>
          <w:w w:val="105"/>
        </w:rPr>
        <w:t>housing</w:t>
      </w:r>
      <w:r>
        <w:rPr>
          <w:color w:val="58585B"/>
          <w:spacing w:val="-10"/>
          <w:w w:val="105"/>
        </w:rPr>
        <w:t> </w:t>
      </w:r>
      <w:r>
        <w:rPr>
          <w:color w:val="58585B"/>
          <w:w w:val="105"/>
        </w:rPr>
        <w:t>developments, averaging 50+ new builds per year</w:t>
      </w:r>
    </w:p>
    <w:p>
      <w:pPr>
        <w:pStyle w:val="BodyText"/>
        <w:spacing w:line="288" w:lineRule="auto" w:before="65"/>
        <w:ind w:left="362" w:right="729" w:hanging="242"/>
      </w:pPr>
      <w:r>
        <w:rPr>
          <w:position w:val="3"/>
        </w:rPr>
        <w:drawing>
          <wp:inline distT="0" distB="0" distL="0" distR="0">
            <wp:extent cx="32223" cy="32222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3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35"/>
          <w:w w:val="105"/>
        </w:rPr>
        <w:t>  </w:t>
      </w:r>
      <w:r>
        <w:rPr>
          <w:color w:val="58585B"/>
          <w:w w:val="105"/>
        </w:rPr>
        <w:t>Negotiated</w:t>
      </w:r>
      <w:r>
        <w:rPr>
          <w:color w:val="58585B"/>
          <w:spacing w:val="-15"/>
          <w:w w:val="105"/>
        </w:rPr>
        <w:t> </w:t>
      </w:r>
      <w:r>
        <w:rPr>
          <w:color w:val="58585B"/>
          <w:w w:val="105"/>
        </w:rPr>
        <w:t>material</w:t>
      </w:r>
      <w:r>
        <w:rPr>
          <w:color w:val="58585B"/>
          <w:spacing w:val="-19"/>
          <w:w w:val="105"/>
        </w:rPr>
        <w:t> </w:t>
      </w:r>
      <w:r>
        <w:rPr>
          <w:color w:val="58585B"/>
          <w:w w:val="105"/>
        </w:rPr>
        <w:t>contracts</w:t>
      </w:r>
      <w:r>
        <w:rPr>
          <w:color w:val="58585B"/>
          <w:spacing w:val="-14"/>
          <w:w w:val="105"/>
        </w:rPr>
        <w:t> </w:t>
      </w:r>
      <w:r>
        <w:rPr>
          <w:color w:val="58585B"/>
          <w:w w:val="105"/>
        </w:rPr>
        <w:t>that</w:t>
      </w:r>
      <w:r>
        <w:rPr>
          <w:color w:val="58585B"/>
          <w:spacing w:val="-15"/>
          <w:w w:val="105"/>
        </w:rPr>
        <w:t> </w:t>
      </w:r>
      <w:r>
        <w:rPr>
          <w:color w:val="58585B"/>
          <w:w w:val="105"/>
        </w:rPr>
        <w:t>lowered</w:t>
      </w:r>
      <w:r>
        <w:rPr>
          <w:color w:val="58585B"/>
          <w:spacing w:val="-15"/>
          <w:w w:val="105"/>
        </w:rPr>
        <w:t> </w:t>
      </w:r>
      <w:r>
        <w:rPr>
          <w:color w:val="58585B"/>
          <w:w w:val="105"/>
        </w:rPr>
        <w:t>procurement</w:t>
      </w:r>
      <w:r>
        <w:rPr>
          <w:color w:val="58585B"/>
          <w:spacing w:val="-15"/>
          <w:w w:val="105"/>
        </w:rPr>
        <w:t> </w:t>
      </w:r>
      <w:r>
        <w:rPr>
          <w:color w:val="58585B"/>
          <w:w w:val="105"/>
        </w:rPr>
        <w:t>costs</w:t>
      </w:r>
      <w:r>
        <w:rPr>
          <w:color w:val="58585B"/>
          <w:spacing w:val="-15"/>
          <w:w w:val="105"/>
        </w:rPr>
        <w:t> </w:t>
      </w:r>
      <w:r>
        <w:rPr>
          <w:color w:val="58585B"/>
          <w:w w:val="105"/>
        </w:rPr>
        <w:t>by</w:t>
      </w:r>
      <w:r>
        <w:rPr>
          <w:color w:val="58585B"/>
          <w:spacing w:val="-18"/>
          <w:w w:val="105"/>
        </w:rPr>
        <w:t> </w:t>
      </w:r>
      <w:r>
        <w:rPr>
          <w:color w:val="58585B"/>
          <w:w w:val="105"/>
        </w:rPr>
        <w:t>12% without compromising quality</w:t>
      </w:r>
    </w:p>
    <w:p>
      <w:pPr>
        <w:pStyle w:val="BodyText"/>
        <w:spacing w:line="288" w:lineRule="auto" w:before="64"/>
        <w:ind w:left="362" w:hanging="242"/>
      </w:pPr>
      <w:r>
        <w:rPr>
          <w:position w:val="3"/>
        </w:rPr>
        <w:drawing>
          <wp:inline distT="0" distB="0" distL="0" distR="0">
            <wp:extent cx="32223" cy="32222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3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</w:rPr>
        <w:t>  </w:t>
      </w:r>
      <w:r>
        <w:rPr>
          <w:color w:val="58585B"/>
        </w:rPr>
        <w:t>Created new inspection protocol that improved municipal pass rates by 21% across four job sites</w:t>
      </w:r>
    </w:p>
    <w:sectPr>
      <w:type w:val="continuous"/>
      <w:pgSz w:w="11920" w:h="16860"/>
      <w:pgMar w:top="0" w:bottom="280" w:left="120" w:right="120"/>
      <w:cols w:num="2" w:equalWidth="0">
        <w:col w:w="3712" w:space="360"/>
        <w:col w:w="760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8"/>
      <w:outlineLvl w:val="1"/>
    </w:pPr>
    <w:rPr>
      <w:rFonts w:ascii="Calibri" w:hAnsi="Calibri" w:eastAsia="Calibri" w:cs="Calibri"/>
      <w:b/>
      <w:bCs/>
      <w:sz w:val="23"/>
      <w:szCs w:val="23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31"/>
      <w:ind w:left="108"/>
      <w:outlineLvl w:val="2"/>
    </w:pPr>
    <w:rPr>
      <w:rFonts w:ascii="Calibri" w:hAnsi="Calibri" w:eastAsia="Calibri" w:cs="Calibri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15"/>
      <w:ind w:left="996"/>
    </w:pPr>
    <w:rPr>
      <w:rFonts w:ascii="Calibri" w:hAnsi="Calibri" w:eastAsia="Calibri" w:cs="Calibri"/>
      <w:b/>
      <w:bCs/>
      <w:sz w:val="50"/>
      <w:szCs w:val="5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logan.hall@email.com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2025-08-20T21:39:13Z</dcterms:created>
  <dcterms:modified xsi:type="dcterms:W3CDTF">2025-08-20T21:39:13Z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2025-08-20T00:00:00Z</vt:filetime>
  </property>
  <property fmtid="{D5CDD505-2E9C-101B-9397-08002B2CF9AE}" pid="5" name="Producer">
    <vt:lpwstr>Skia/PDF m121</vt:lpwstr>
  </property>
</Properties>
</file>