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8B"/>
        </w:rPr>
        <w:t>DEVON</w:t>
      </w:r>
      <w:r>
        <w:rPr>
          <w:color w:val="00008B"/>
          <w:spacing w:val="21"/>
        </w:rPr>
        <w:t> </w:t>
      </w:r>
      <w:r>
        <w:rPr>
          <w:color w:val="00008B"/>
          <w:spacing w:val="-4"/>
        </w:rPr>
        <w:t>YOUNG</w:t>
      </w:r>
    </w:p>
    <w:p>
      <w:pPr>
        <w:spacing w:before="135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8"/>
          <w:sz w:val="23"/>
        </w:rPr>
        <w:t>HR</w:t>
      </w:r>
      <w:r>
        <w:rPr>
          <w:rFonts w:ascii="Arial"/>
          <w:b/>
          <w:color w:val="232323"/>
          <w:spacing w:val="-9"/>
          <w:sz w:val="23"/>
        </w:rPr>
        <w:t> </w:t>
      </w:r>
      <w:r>
        <w:rPr>
          <w:rFonts w:ascii="Arial"/>
          <w:b/>
          <w:color w:val="232323"/>
          <w:spacing w:val="-2"/>
          <w:sz w:val="23"/>
        </w:rPr>
        <w:t>Manager</w:t>
      </w:r>
    </w:p>
    <w:p>
      <w:pPr>
        <w:pStyle w:val="BodyText"/>
        <w:spacing w:line="235" w:lineRule="auto" w:before="262"/>
        <w:ind w:right="1036"/>
      </w:pPr>
      <w:r>
        <w:rPr>
          <w:color w:val="232323"/>
          <w:w w:val="105"/>
        </w:rPr>
        <w:t>Raleigh, NC 27601 </w:t>
      </w:r>
      <w:hyperlink r:id="rId5">
        <w:r>
          <w:rPr>
            <w:color w:val="232323"/>
            <w:spacing w:val="-2"/>
            <w:w w:val="105"/>
          </w:rPr>
          <w:t>devon.young@email.com</w:t>
        </w:r>
      </w:hyperlink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(919)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555-2184</w:t>
      </w:r>
    </w:p>
    <w:p>
      <w:pPr>
        <w:pStyle w:val="BodyText"/>
        <w:spacing w:before="227"/>
      </w:pPr>
      <w:r>
        <w:rPr>
          <w:color w:val="232323"/>
        </w:rPr>
        <w:t>LinkedIn</w:t>
      </w:r>
      <w:r>
        <w:rPr>
          <w:color w:val="232323"/>
          <w:spacing w:val="-11"/>
        </w:rPr>
        <w:t> </w:t>
      </w:r>
      <w:r>
        <w:rPr>
          <w:color w:val="232323"/>
          <w:w w:val="85"/>
        </w:rPr>
        <w:t>|</w:t>
      </w:r>
      <w:r>
        <w:rPr>
          <w:color w:val="232323"/>
          <w:spacing w:val="-2"/>
          <w:w w:val="85"/>
        </w:rPr>
        <w:t> </w:t>
      </w:r>
      <w:r>
        <w:rPr>
          <w:color w:val="232323"/>
          <w:spacing w:val="-2"/>
        </w:rPr>
        <w:t>Portfolio</w:t>
      </w:r>
    </w:p>
    <w:p>
      <w:pPr>
        <w:spacing w:line="240" w:lineRule="auto" w:before="2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76" w:lineRule="exact"/>
        <w:ind w:left="-44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4584065" cy="4889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84065" cy="48895"/>
                          <a:chExt cx="4584065" cy="48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840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065" h="48895">
                                <a:moveTo>
                                  <a:pt x="4583703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4583703" y="0"/>
                                </a:lnTo>
                                <a:lnTo>
                                  <a:pt x="4583703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95pt;height:3.85pt;mso-position-horizontal-relative:char;mso-position-vertical-relative:line" id="docshapegroup1" coordorigin="0,0" coordsize="7219,77">
                <v:rect style="position:absolute;left:0;top:0;width:7219;height:77" id="docshape2" filled="true" fillcolor="#00008b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pStyle w:val="BodyText"/>
        <w:spacing w:line="235" w:lineRule="auto" w:before="96"/>
        <w:ind w:right="406"/>
      </w:pPr>
      <w:r>
        <w:rPr>
          <w:color w:val="232323"/>
          <w:w w:val="105"/>
        </w:rPr>
        <w:t>HR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manager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with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eight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years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experience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designing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implementing human resources strategies in mid-sized and enterprise companies.</w:t>
      </w:r>
    </w:p>
    <w:p>
      <w:pPr>
        <w:pStyle w:val="BodyText"/>
        <w:spacing w:line="235" w:lineRule="auto" w:before="1"/>
        <w:ind w:right="299"/>
      </w:pPr>
      <w:r>
        <w:rPr>
          <w:color w:val="232323"/>
          <w:w w:val="105"/>
        </w:rPr>
        <w:t>Focuses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on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retention,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compliance,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performance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management.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Builds scalable people processes while promoting inclusive, collaborative workplace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culture.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120"/>
          <w:cols w:num="2" w:equalWidth="0">
            <w:col w:w="3908" w:space="494"/>
            <w:col w:w="7278"/>
          </w:cols>
        </w:sectPr>
      </w:pPr>
    </w:p>
    <w:p>
      <w:pPr>
        <w:pStyle w:val="BodyText"/>
        <w:spacing w:before="28"/>
        <w:ind w:left="0"/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3" coordorigin="0,0" coordsize="11469,64">
                <v:rect style="position:absolute;left:0;top:0;width:11469;height:64" id="docshape4" filled="true" fillcolor="#00008b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</w:pPr>
      <w:r>
        <w:rPr>
          <w:color w:val="00008B"/>
        </w:rPr>
        <w:t>Professional</w:t>
      </w:r>
      <w:r>
        <w:rPr>
          <w:color w:val="00008B"/>
          <w:spacing w:val="-3"/>
        </w:rPr>
        <w:t> </w:t>
      </w:r>
      <w:r>
        <w:rPr>
          <w:color w:val="00008B"/>
          <w:spacing w:val="-2"/>
        </w:rPr>
        <w:t>Experience</w:t>
      </w:r>
    </w:p>
    <w:p>
      <w:pPr>
        <w:tabs>
          <w:tab w:pos="2645" w:val="left" w:leader="none"/>
          <w:tab w:pos="4110" w:val="left" w:leader="none"/>
        </w:tabs>
        <w:spacing w:before="130"/>
        <w:ind w:left="108" w:right="0" w:firstLine="0"/>
        <w:jc w:val="left"/>
        <w:rPr>
          <w:i/>
          <w:sz w:val="20"/>
        </w:rPr>
      </w:pPr>
      <w:r>
        <w:rPr>
          <w:position w:val="1"/>
          <w:sz w:val="20"/>
        </w:rPr>
        <w:t>April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2020</w:t>
      </w:r>
      <w:r>
        <w:rPr>
          <w:spacing w:val="11"/>
          <w:position w:val="1"/>
          <w:sz w:val="20"/>
        </w:rPr>
        <w:t> </w:t>
      </w:r>
      <w:r>
        <w:rPr>
          <w:position w:val="1"/>
          <w:sz w:val="20"/>
        </w:rPr>
        <w:t>-</w:t>
      </w:r>
      <w:r>
        <w:rPr>
          <w:spacing w:val="11"/>
          <w:position w:val="1"/>
          <w:sz w:val="20"/>
        </w:rPr>
        <w:t> </w:t>
      </w:r>
      <w:r>
        <w:rPr>
          <w:spacing w:val="-2"/>
          <w:position w:val="1"/>
          <w:sz w:val="20"/>
        </w:rPr>
        <w:t>Present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HR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2"/>
          <w:sz w:val="21"/>
        </w:rPr>
        <w:t>Manager</w:t>
      </w:r>
      <w:r>
        <w:rPr>
          <w:rFonts w:ascii="Arial"/>
          <w:b/>
          <w:sz w:val="21"/>
        </w:rPr>
        <w:tab/>
      </w:r>
      <w:r>
        <w:rPr>
          <w:i/>
          <w:spacing w:val="-4"/>
          <w:sz w:val="20"/>
        </w:rPr>
        <w:t>CoreWell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Solutions</w:t>
      </w:r>
      <w:r>
        <w:rPr>
          <w:i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z w:val="20"/>
        </w:rPr>
        <w:t> </w:t>
      </w:r>
      <w:r>
        <w:rPr>
          <w:i/>
          <w:spacing w:val="-4"/>
          <w:sz w:val="20"/>
        </w:rPr>
        <w:t>Raleigh,</w:t>
      </w:r>
      <w:r>
        <w:rPr>
          <w:i/>
          <w:spacing w:val="1"/>
          <w:sz w:val="20"/>
        </w:rPr>
        <w:t> </w:t>
      </w:r>
      <w:r>
        <w:rPr>
          <w:i/>
          <w:spacing w:val="-5"/>
          <w:sz w:val="20"/>
        </w:rPr>
        <w:t>NC</w:t>
      </w:r>
    </w:p>
    <w:p>
      <w:pPr>
        <w:pStyle w:val="BodyText"/>
        <w:spacing w:line="235" w:lineRule="auto" w:before="63"/>
        <w:ind w:left="28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Reduced</w:t>
      </w:r>
      <w:r>
        <w:rPr>
          <w:spacing w:val="-9"/>
          <w:w w:val="105"/>
        </w:rPr>
        <w:t> </w:t>
      </w:r>
      <w:r>
        <w:rPr>
          <w:w w:val="105"/>
        </w:rPr>
        <w:t>turnover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22%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14"/>
          <w:w w:val="105"/>
        </w:rPr>
        <w:t> </w:t>
      </w:r>
      <w:r>
        <w:rPr>
          <w:w w:val="105"/>
        </w:rPr>
        <w:t>rolling</w:t>
      </w:r>
      <w:r>
        <w:rPr>
          <w:spacing w:val="-9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15"/>
          <w:w w:val="105"/>
        </w:rPr>
        <w:t> </w:t>
      </w:r>
      <w:r>
        <w:rPr>
          <w:w w:val="105"/>
        </w:rPr>
        <w:t>onboarding</w:t>
      </w:r>
      <w:r>
        <w:rPr>
          <w:spacing w:val="-9"/>
          <w:w w:val="105"/>
        </w:rPr>
        <w:t> </w:t>
      </w:r>
      <w:r>
        <w:rPr>
          <w:w w:val="105"/>
        </w:rPr>
        <w:t>experience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implementing</w:t>
      </w:r>
      <w:r>
        <w:rPr>
          <w:spacing w:val="-9"/>
          <w:w w:val="105"/>
        </w:rPr>
        <w:t> </w:t>
      </w:r>
      <w:r>
        <w:rPr>
          <w:w w:val="105"/>
        </w:rPr>
        <w:t>a quarterly check-in program</w:t>
      </w:r>
    </w:p>
    <w:p>
      <w:pPr>
        <w:pStyle w:val="BodyText"/>
        <w:spacing w:line="290" w:lineRule="atLeast" w:before="3"/>
        <w:ind w:left="2658" w:right="20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3"/>
          <w:w w:val="150"/>
        </w:rPr>
        <w:t> </w:t>
      </w:r>
      <w:r>
        <w:rPr>
          <w:w w:val="105"/>
        </w:rPr>
        <w:t>Led</w:t>
      </w:r>
      <w:r>
        <w:rPr>
          <w:spacing w:val="-15"/>
          <w:w w:val="105"/>
        </w:rPr>
        <w:t> </w:t>
      </w:r>
      <w:r>
        <w:rPr>
          <w:w w:val="105"/>
        </w:rPr>
        <w:t>full-cycle</w:t>
      </w:r>
      <w:r>
        <w:rPr>
          <w:spacing w:val="-16"/>
          <w:w w:val="105"/>
        </w:rPr>
        <w:t> </w:t>
      </w:r>
      <w:r>
        <w:rPr>
          <w:w w:val="105"/>
        </w:rPr>
        <w:t>recruitment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80+</w:t>
      </w:r>
      <w:r>
        <w:rPr>
          <w:spacing w:val="-16"/>
          <w:w w:val="105"/>
        </w:rPr>
        <w:t> </w:t>
      </w:r>
      <w:r>
        <w:rPr>
          <w:w w:val="105"/>
        </w:rPr>
        <w:t>roles</w:t>
      </w:r>
      <w:r>
        <w:rPr>
          <w:spacing w:val="-16"/>
          <w:w w:val="105"/>
        </w:rPr>
        <w:t> </w:t>
      </w:r>
      <w:r>
        <w:rPr>
          <w:w w:val="105"/>
        </w:rPr>
        <w:t>annually,</w:t>
      </w:r>
      <w:r>
        <w:rPr>
          <w:spacing w:val="-15"/>
          <w:w w:val="105"/>
        </w:rPr>
        <w:t> </w:t>
      </w:r>
      <w:r>
        <w:rPr>
          <w:w w:val="105"/>
        </w:rPr>
        <w:t>shortening</w:t>
      </w:r>
      <w:r>
        <w:rPr>
          <w:spacing w:val="-16"/>
          <w:w w:val="105"/>
        </w:rPr>
        <w:t> </w:t>
      </w:r>
      <w:r>
        <w:rPr>
          <w:w w:val="105"/>
        </w:rPr>
        <w:t>average</w:t>
      </w:r>
      <w:r>
        <w:rPr>
          <w:spacing w:val="-16"/>
          <w:w w:val="105"/>
        </w:rPr>
        <w:t> </w:t>
      </w:r>
      <w:r>
        <w:rPr>
          <w:w w:val="105"/>
        </w:rPr>
        <w:t>time-to-hire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14</w:t>
      </w:r>
      <w:r>
        <w:rPr>
          <w:spacing w:val="-16"/>
          <w:w w:val="105"/>
        </w:rPr>
        <w:t> </w:t>
      </w:r>
      <w:r>
        <w:rPr>
          <w:w w:val="105"/>
        </w:rPr>
        <w:t>days </w:t>
      </w: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Created HR compliance training used across three locations, improving policy</w:t>
      </w:r>
      <w:r>
        <w:rPr>
          <w:spacing w:val="-2"/>
          <w:w w:val="105"/>
        </w:rPr>
        <w:t> </w:t>
      </w:r>
      <w:r>
        <w:rPr>
          <w:w w:val="105"/>
        </w:rPr>
        <w:t>adherence</w:t>
      </w:r>
    </w:p>
    <w:p>
      <w:pPr>
        <w:pStyle w:val="BodyText"/>
        <w:spacing w:line="230" w:lineRule="exact"/>
        <w:ind w:left="2899"/>
      </w:pPr>
      <w:r>
        <w:rPr>
          <w:w w:val="105"/>
        </w:rPr>
        <w:t>scores</w:t>
      </w:r>
      <w:r>
        <w:rPr>
          <w:spacing w:val="-15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33%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internal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audits</w:t>
      </w:r>
    </w:p>
    <w:p>
      <w:pPr>
        <w:pStyle w:val="BodyText"/>
        <w:spacing w:before="20"/>
        <w:ind w:left="0"/>
      </w:pPr>
    </w:p>
    <w:p>
      <w:pPr>
        <w:tabs>
          <w:tab w:pos="2645" w:val="left" w:leader="none"/>
          <w:tab w:pos="4275" w:val="left" w:leader="none"/>
        </w:tabs>
        <w:spacing w:before="1"/>
        <w:ind w:left="108" w:right="0" w:firstLine="0"/>
        <w:jc w:val="left"/>
        <w:rPr>
          <w:i/>
          <w:sz w:val="20"/>
        </w:rPr>
      </w:pPr>
      <w:r>
        <w:rPr>
          <w:position w:val="1"/>
          <w:sz w:val="20"/>
        </w:rPr>
        <w:t>June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2016</w:t>
      </w:r>
      <w:r>
        <w:rPr>
          <w:spacing w:val="18"/>
          <w:position w:val="1"/>
          <w:sz w:val="20"/>
        </w:rPr>
        <w:t> </w:t>
      </w:r>
      <w:r>
        <w:rPr>
          <w:position w:val="1"/>
          <w:sz w:val="20"/>
        </w:rPr>
        <w:t>-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March</w:t>
      </w:r>
      <w:r>
        <w:rPr>
          <w:spacing w:val="18"/>
          <w:position w:val="1"/>
          <w:sz w:val="20"/>
        </w:rPr>
        <w:t> </w:t>
      </w:r>
      <w:r>
        <w:rPr>
          <w:spacing w:val="-4"/>
          <w:position w:val="1"/>
          <w:sz w:val="20"/>
        </w:rPr>
        <w:t>2020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HR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2"/>
          <w:sz w:val="21"/>
        </w:rPr>
        <w:t>Generalist</w:t>
      </w:r>
      <w:r>
        <w:rPr>
          <w:rFonts w:ascii="Arial"/>
          <w:b/>
          <w:sz w:val="21"/>
        </w:rPr>
        <w:tab/>
      </w:r>
      <w:r>
        <w:rPr>
          <w:i/>
          <w:sz w:val="20"/>
        </w:rPr>
        <w:t>Lumenis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-6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4"/>
          <w:w w:val="95"/>
          <w:sz w:val="20"/>
        </w:rPr>
        <w:t> </w:t>
      </w:r>
      <w:r>
        <w:rPr>
          <w:i/>
          <w:sz w:val="20"/>
        </w:rPr>
        <w:t>Durham,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NC</w:t>
      </w:r>
    </w:p>
    <w:p>
      <w:pPr>
        <w:pStyle w:val="BodyText"/>
        <w:spacing w:before="59"/>
        <w:ind w:left="2658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Supported</w:t>
      </w:r>
      <w:r>
        <w:rPr>
          <w:spacing w:val="-1"/>
          <w:w w:val="105"/>
        </w:rPr>
        <w:t> </w:t>
      </w:r>
      <w:r>
        <w:rPr>
          <w:w w:val="105"/>
        </w:rPr>
        <w:t>compensation</w:t>
      </w:r>
      <w:r>
        <w:rPr>
          <w:spacing w:val="-1"/>
          <w:w w:val="105"/>
        </w:rPr>
        <w:t> </w:t>
      </w:r>
      <w:r>
        <w:rPr>
          <w:w w:val="105"/>
        </w:rPr>
        <w:t>reviews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benefits</w:t>
      </w:r>
      <w:r>
        <w:rPr>
          <w:spacing w:val="-1"/>
          <w:w w:val="105"/>
        </w:rPr>
        <w:t> </w:t>
      </w:r>
      <w:r>
        <w:rPr>
          <w:w w:val="105"/>
        </w:rPr>
        <w:t>rollouts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workforce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240</w:t>
      </w:r>
      <w:r>
        <w:rPr>
          <w:spacing w:val="-1"/>
          <w:w w:val="105"/>
        </w:rPr>
        <w:t> </w:t>
      </w:r>
      <w:r>
        <w:rPr>
          <w:w w:val="105"/>
        </w:rPr>
        <w:t>employees</w:t>
      </w:r>
    </w:p>
    <w:p>
      <w:pPr>
        <w:pStyle w:val="BodyText"/>
        <w:spacing w:line="235" w:lineRule="auto" w:before="63"/>
        <w:ind w:left="28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 </w:t>
      </w:r>
      <w:r>
        <w:rPr/>
        <w:t>Introduced</w:t>
      </w:r>
      <w:r>
        <w:rPr>
          <w:spacing w:val="36"/>
        </w:rPr>
        <w:t> </w:t>
      </w:r>
      <w:r>
        <w:rPr/>
        <w:t>employee</w:t>
      </w:r>
      <w:r>
        <w:rPr>
          <w:spacing w:val="36"/>
        </w:rPr>
        <w:t> </w:t>
      </w:r>
      <w:r>
        <w:rPr/>
        <w:t>engagement</w:t>
      </w:r>
      <w:r>
        <w:rPr>
          <w:spacing w:val="36"/>
        </w:rPr>
        <w:t> </w:t>
      </w:r>
      <w:r>
        <w:rPr/>
        <w:t>surveys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developed</w:t>
      </w:r>
      <w:r>
        <w:rPr>
          <w:spacing w:val="36"/>
        </w:rPr>
        <w:t> </w:t>
      </w:r>
      <w:r>
        <w:rPr/>
        <w:t>response</w:t>
      </w:r>
      <w:r>
        <w:rPr>
          <w:spacing w:val="36"/>
        </w:rPr>
        <w:t> </w:t>
      </w:r>
      <w:r>
        <w:rPr/>
        <w:t>action</w:t>
      </w:r>
      <w:r>
        <w:rPr>
          <w:spacing w:val="36"/>
        </w:rPr>
        <w:t> </w:t>
      </w:r>
      <w:r>
        <w:rPr/>
        <w:t>plans,</w:t>
      </w:r>
      <w:r>
        <w:rPr>
          <w:spacing w:val="36"/>
        </w:rPr>
        <w:t> </w:t>
      </w:r>
      <w:r>
        <w:rPr/>
        <w:t>boosting </w:t>
      </w:r>
      <w:r>
        <w:rPr>
          <w:w w:val="110"/>
        </w:rPr>
        <w:t>morale ratings by</w:t>
      </w:r>
      <w:r>
        <w:rPr>
          <w:spacing w:val="-5"/>
          <w:w w:val="110"/>
        </w:rPr>
        <w:t> </w:t>
      </w:r>
      <w:r>
        <w:rPr>
          <w:w w:val="110"/>
        </w:rPr>
        <w:t>18%</w:t>
      </w:r>
      <w:r>
        <w:rPr>
          <w:spacing w:val="-7"/>
          <w:w w:val="110"/>
        </w:rPr>
        <w:t> </w:t>
      </w:r>
      <w:r>
        <w:rPr>
          <w:w w:val="110"/>
        </w:rPr>
        <w:t>YoY</w:t>
      </w:r>
    </w:p>
    <w:p>
      <w:pPr>
        <w:pStyle w:val="BodyText"/>
        <w:spacing w:line="235" w:lineRule="auto" w:before="65"/>
        <w:ind w:left="28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Served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primary</w:t>
      </w:r>
      <w:r>
        <w:rPr>
          <w:spacing w:val="-14"/>
          <w:w w:val="105"/>
        </w:rPr>
        <w:t> </w:t>
      </w:r>
      <w:r>
        <w:rPr>
          <w:w w:val="105"/>
        </w:rPr>
        <w:t>HRIS</w:t>
      </w:r>
      <w:r>
        <w:rPr>
          <w:spacing w:val="-9"/>
          <w:w w:val="105"/>
        </w:rPr>
        <w:t> </w:t>
      </w:r>
      <w:r>
        <w:rPr>
          <w:w w:val="105"/>
        </w:rPr>
        <w:t>administrator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reduced</w:t>
      </w:r>
      <w:r>
        <w:rPr>
          <w:spacing w:val="-9"/>
          <w:w w:val="105"/>
        </w:rPr>
        <w:t> </w:t>
      </w:r>
      <w:r>
        <w:rPr>
          <w:w w:val="105"/>
        </w:rPr>
        <w:t>input</w:t>
      </w:r>
      <w:r>
        <w:rPr>
          <w:spacing w:val="-9"/>
          <w:w w:val="105"/>
        </w:rPr>
        <w:t> </w:t>
      </w:r>
      <w:r>
        <w:rPr>
          <w:w w:val="105"/>
        </w:rPr>
        <w:t>errors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automating</w:t>
      </w:r>
      <w:r>
        <w:rPr>
          <w:spacing w:val="-9"/>
          <w:w w:val="105"/>
        </w:rPr>
        <w:t> </w:t>
      </w:r>
      <w:r>
        <w:rPr>
          <w:w w:val="105"/>
        </w:rPr>
        <w:t>65%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data entry</w:t>
      </w:r>
      <w:r>
        <w:rPr>
          <w:spacing w:val="-23"/>
          <w:w w:val="105"/>
        </w:rPr>
        <w:t> </w:t>
      </w:r>
      <w:r>
        <w:rPr>
          <w:w w:val="105"/>
        </w:rPr>
        <w:t>workflows</w:t>
      </w:r>
    </w:p>
    <w:p>
      <w:pPr>
        <w:pStyle w:val="BodyText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145002</wp:posOffset>
                </wp:positionH>
                <wp:positionV relativeFrom="paragraph">
                  <wp:posOffset>126314</wp:posOffset>
                </wp:positionV>
                <wp:extent cx="7282815" cy="4064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9.946004pt;width:573.414899pt;height:3.171543pt;mso-position-horizontal-relative:page;mso-position-vertical-relative:paragraph;z-index:-15727616;mso-wrap-distance-left:0;mso-wrap-distance-right:0" id="docshape5" filled="true" fillcolor="#0000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82"/>
      </w:pPr>
      <w:r>
        <w:rPr>
          <w:color w:val="00008B"/>
          <w:spacing w:val="-2"/>
        </w:rPr>
        <w:t>Education</w:t>
      </w:r>
    </w:p>
    <w:p>
      <w:pPr>
        <w:tabs>
          <w:tab w:pos="2645" w:val="left" w:leader="none"/>
          <w:tab w:pos="8621" w:val="left" w:leader="none"/>
        </w:tabs>
        <w:spacing w:line="235" w:lineRule="auto" w:before="134"/>
        <w:ind w:left="2645" w:right="154" w:hanging="2538"/>
        <w:jc w:val="left"/>
        <w:rPr>
          <w:sz w:val="20"/>
        </w:rPr>
      </w:pPr>
      <w:r>
        <w:rPr>
          <w:w w:val="105"/>
          <w:position w:val="1"/>
          <w:sz w:val="20"/>
        </w:rPr>
        <w:t>May</w:t>
      </w:r>
      <w:r>
        <w:rPr>
          <w:spacing w:val="-11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2016</w:t>
      </w:r>
      <w:r>
        <w:rPr>
          <w:position w:val="1"/>
          <w:sz w:val="20"/>
        </w:rPr>
        <w:tab/>
      </w:r>
      <w:r>
        <w:rPr>
          <w:rFonts w:ascii="Arial"/>
          <w:b/>
          <w:w w:val="105"/>
          <w:sz w:val="21"/>
        </w:rPr>
        <w:t>Bachelor</w:t>
      </w:r>
      <w:r>
        <w:rPr>
          <w:rFonts w:ascii="Arial"/>
          <w:b/>
          <w:spacing w:val="-16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of</w:t>
      </w:r>
      <w:r>
        <w:rPr>
          <w:rFonts w:ascii="Arial"/>
          <w:b/>
          <w:spacing w:val="-1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Science</w:t>
      </w:r>
      <w:r>
        <w:rPr>
          <w:rFonts w:ascii="Arial"/>
          <w:b/>
          <w:spacing w:val="-1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(B.S.)</w:t>
      </w:r>
      <w:r>
        <w:rPr>
          <w:rFonts w:ascii="Arial"/>
          <w:b/>
          <w:spacing w:val="-16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Human</w:t>
      </w:r>
      <w:r>
        <w:rPr>
          <w:rFonts w:ascii="Arial"/>
          <w:b/>
          <w:spacing w:val="-1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Resource</w:t>
      </w:r>
      <w:r>
        <w:rPr>
          <w:rFonts w:ascii="Arial"/>
          <w:b/>
          <w:spacing w:val="-1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Management</w:t>
      </w:r>
      <w:r>
        <w:rPr>
          <w:rFonts w:ascii="Arial"/>
          <w:b/>
          <w:sz w:val="21"/>
        </w:rPr>
        <w:tab/>
      </w:r>
      <w:r>
        <w:rPr>
          <w:spacing w:val="-4"/>
          <w:w w:val="105"/>
          <w:sz w:val="20"/>
        </w:rPr>
        <w:t>North</w:t>
      </w:r>
      <w:r>
        <w:rPr>
          <w:spacing w:val="-8"/>
          <w:w w:val="105"/>
          <w:sz w:val="20"/>
        </w:rPr>
        <w:t> </w:t>
      </w:r>
      <w:r>
        <w:rPr>
          <w:spacing w:val="-4"/>
          <w:w w:val="105"/>
          <w:sz w:val="20"/>
        </w:rPr>
        <w:t>Carolina</w:t>
      </w:r>
      <w:r>
        <w:rPr>
          <w:spacing w:val="-8"/>
          <w:w w:val="105"/>
          <w:sz w:val="20"/>
        </w:rPr>
        <w:t> </w:t>
      </w:r>
      <w:r>
        <w:rPr>
          <w:spacing w:val="-4"/>
          <w:w w:val="105"/>
          <w:sz w:val="20"/>
        </w:rPr>
        <w:t>State</w:t>
      </w:r>
      <w:r>
        <w:rPr>
          <w:spacing w:val="-8"/>
          <w:w w:val="105"/>
          <w:sz w:val="20"/>
        </w:rPr>
        <w:t> </w:t>
      </w:r>
      <w:r>
        <w:rPr>
          <w:spacing w:val="-4"/>
          <w:w w:val="105"/>
          <w:sz w:val="20"/>
        </w:rPr>
        <w:t>University, </w:t>
      </w:r>
      <w:r>
        <w:rPr>
          <w:w w:val="105"/>
          <w:sz w:val="20"/>
        </w:rPr>
        <w:t>Raleigh,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NC</w:t>
      </w:r>
    </w:p>
    <w:p>
      <w:pPr>
        <w:pStyle w:val="BodyText"/>
        <w:spacing w:before="29" w:after="1"/>
        <w:ind w:left="0"/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6" coordorigin="0,0" coordsize="11469,64">
                <v:rect style="position:absolute;left:0;top:0;width:11469;height:64" id="docshape7" filled="true" fillcolor="#00008b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spacing w:after="0" w:line="63" w:lineRule="exact"/>
        <w:rPr>
          <w:sz w:val="6"/>
        </w:rPr>
        <w:sectPr>
          <w:type w:val="continuous"/>
          <w:pgSz w:w="11920" w:h="16860"/>
          <w:pgMar w:top="660" w:bottom="280" w:left="120" w:right="1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145002</wp:posOffset>
                </wp:positionH>
                <wp:positionV relativeFrom="paragraph">
                  <wp:posOffset>370836</wp:posOffset>
                </wp:positionV>
                <wp:extent cx="1466215" cy="4889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055" y="8055"/>
                            <a:ext cx="14503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40640">
                                <a:moveTo>
                                  <a:pt x="145002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50029" y="0"/>
                                </a:lnTo>
                                <a:lnTo>
                                  <a:pt x="145002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9.199734pt;width:115.45pt;height:3.85pt;mso-position-horizontal-relative:page;mso-position-vertical-relative:paragraph;z-index:15731200" id="docshapegroup8" coordorigin="228,584" coordsize="2309,77">
                <v:rect style="position:absolute;left:234;top:590;width:2297;height:64" id="docshape9" filled="false" stroked="true" strokeweight=".634309pt" strokecolor="#00008b">
                  <v:stroke dashstyle="solid"/>
                </v:rect>
                <v:rect style="position:absolute;left:241;top:596;width:2284;height:64" id="docshape10" filled="true" fillcolor="#00008b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008B"/>
          <w:spacing w:val="-2"/>
        </w:rPr>
        <w:t>Key</w:t>
      </w:r>
      <w:r>
        <w:rPr>
          <w:color w:val="00008B"/>
          <w:spacing w:val="-15"/>
        </w:rPr>
        <w:t> </w:t>
      </w:r>
      <w:r>
        <w:rPr>
          <w:color w:val="00008B"/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41"/>
        <w:ind w:left="0"/>
        <w:rPr>
          <w:rFonts w:ascii="Arial"/>
          <w:b/>
        </w:rPr>
      </w:pPr>
    </w:p>
    <w:p>
      <w:pPr>
        <w:pStyle w:val="BodyText"/>
        <w:spacing w:line="235" w:lineRule="auto"/>
        <w:ind w:right="67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145002</wp:posOffset>
                </wp:positionH>
                <wp:positionV relativeFrom="paragraph">
                  <wp:posOffset>197729</wp:posOffset>
                </wp:positionV>
                <wp:extent cx="1466215" cy="488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55" y="8055"/>
                            <a:ext cx="11601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0640">
                                <a:moveTo>
                                  <a:pt x="116002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60023" y="0"/>
                                </a:lnTo>
                                <a:lnTo>
                                  <a:pt x="116002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569241pt;width:115.45pt;height:3.85pt;mso-position-horizontal-relative:page;mso-position-vertical-relative:paragraph;z-index:15731712" id="docshapegroup11" coordorigin="228,311" coordsize="2309,77">
                <v:rect style="position:absolute;left:234;top:317;width:2297;height:64" id="docshape12" filled="false" stroked="true" strokeweight=".634309pt" strokecolor="#00008b">
                  <v:stroke dashstyle="solid"/>
                </v:rect>
                <v:rect style="position:absolute;left:241;top:324;width:1827;height:64" id="docshape13" filled="true" fillcolor="#00008b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145002</wp:posOffset>
                </wp:positionH>
                <wp:positionV relativeFrom="paragraph">
                  <wp:posOffset>342732</wp:posOffset>
                </wp:positionV>
                <wp:extent cx="1466215" cy="488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6.986794pt;width:115.45pt;height:3.85pt;mso-position-horizontal-relative:page;mso-position-vertical-relative:paragraph;z-index:15732224" id="docshapegroup14" coordorigin="228,540" coordsize="2309,77">
                <v:rect style="position:absolute;left:234;top:546;width:2297;height:64" id="docshape15" filled="false" stroked="true" strokeweight=".634309pt" strokecolor="#00008b">
                  <v:stroke dashstyle="solid"/>
                </v:rect>
                <v:rect style="position:absolute;left:241;top:552;width:1371;height:64" id="docshape16" filled="true" fillcolor="#00008b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145002</wp:posOffset>
                </wp:positionH>
                <wp:positionV relativeFrom="paragraph">
                  <wp:posOffset>487735</wp:posOffset>
                </wp:positionV>
                <wp:extent cx="1466215" cy="488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55" y="8055"/>
                            <a:ext cx="5803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0640">
                                <a:moveTo>
                                  <a:pt x="580011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0011" y="0"/>
                                </a:lnTo>
                                <a:lnTo>
                                  <a:pt x="580011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38.404346pt;width:115.45pt;height:3.85pt;mso-position-horizontal-relative:page;mso-position-vertical-relative:paragraph;z-index:15732736" id="docshapegroup17" coordorigin="228,768" coordsize="2309,77">
                <v:rect style="position:absolute;left:234;top:774;width:2297;height:64" id="docshape18" filled="false" stroked="true" strokeweight=".634309pt" strokecolor="#00008b">
                  <v:stroke dashstyle="solid"/>
                </v:rect>
                <v:rect style="position:absolute;left:241;top:780;width:914;height:64" id="docshape19" filled="true" fillcolor="#00008b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Benefits</w:t>
      </w:r>
      <w:r>
        <w:rPr>
          <w:spacing w:val="-1"/>
          <w:w w:val="105"/>
        </w:rPr>
        <w:t> </w:t>
      </w:r>
      <w:r>
        <w:rPr>
          <w:w w:val="105"/>
        </w:rPr>
        <w:t>planning Compliance</w:t>
      </w:r>
      <w:r>
        <w:rPr>
          <w:spacing w:val="-1"/>
          <w:w w:val="105"/>
        </w:rPr>
        <w:t> </w:t>
      </w:r>
      <w:r>
        <w:rPr>
          <w:w w:val="105"/>
        </w:rPr>
        <w:t>audits Employee</w:t>
      </w:r>
      <w:r>
        <w:rPr>
          <w:spacing w:val="-1"/>
          <w:w w:val="105"/>
        </w:rPr>
        <w:t> </w:t>
      </w:r>
      <w:r>
        <w:rPr>
          <w:w w:val="105"/>
        </w:rPr>
        <w:t>onboarding HR data analysis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145002</wp:posOffset>
                </wp:positionH>
                <wp:positionV relativeFrom="paragraph">
                  <wp:posOffset>54679</wp:posOffset>
                </wp:positionV>
                <wp:extent cx="1466215" cy="4889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00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055" y="8055"/>
                            <a:ext cx="2901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0640">
                                <a:moveTo>
                                  <a:pt x="29000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90005" y="0"/>
                                </a:lnTo>
                                <a:lnTo>
                                  <a:pt x="29000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305494pt;width:115.45pt;height:3.85pt;mso-position-horizontal-relative:page;mso-position-vertical-relative:paragraph;z-index:15733248" id="docshapegroup20" coordorigin="228,86" coordsize="2309,77">
                <v:rect style="position:absolute;left:234;top:92;width:2297;height:64" id="docshape21" filled="false" stroked="true" strokeweight=".634309pt" strokecolor="#00008b">
                  <v:stroke dashstyle="solid"/>
                </v:rect>
                <v:rect style="position:absolute;left:241;top:98;width:457;height:64" id="docshape22" filled="true" fillcolor="#00008b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4"/>
        </w:rPr>
        <w:t>Staff</w:t>
      </w:r>
      <w:r>
        <w:rPr>
          <w:spacing w:val="-7"/>
        </w:rPr>
        <w:t> </w:t>
      </w:r>
      <w:r>
        <w:rPr>
          <w:spacing w:val="-2"/>
        </w:rPr>
        <w:t>development</w:t>
      </w:r>
    </w:p>
    <w:p>
      <w:pPr>
        <w:spacing w:after="0" w:line="232" w:lineRule="exact"/>
        <w:sectPr>
          <w:type w:val="continuous"/>
          <w:pgSz w:w="11920" w:h="16860"/>
          <w:pgMar w:top="660" w:bottom="280" w:left="120" w:right="120"/>
          <w:cols w:num="2" w:equalWidth="0">
            <w:col w:w="1311" w:space="1226"/>
            <w:col w:w="9143"/>
          </w:cols>
        </w:sectPr>
      </w:pP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23" coordorigin="0,0" coordsize="11469,64">
                <v:rect style="position:absolute;left:0;top:0;width:11469;height:64" id="docshape24" filled="true" fillcolor="#00008b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spacing w:after="0" w:line="63" w:lineRule="exact"/>
        <w:rPr>
          <w:sz w:val="6"/>
        </w:rPr>
        <w:sectPr>
          <w:type w:val="continuous"/>
          <w:pgSz w:w="11920" w:h="16860"/>
          <w:pgMar w:top="660" w:bottom="280" w:left="120" w:right="120"/>
        </w:sectPr>
      </w:pPr>
    </w:p>
    <w:p>
      <w:pPr>
        <w:pStyle w:val="Heading1"/>
      </w:pPr>
      <w:r>
        <w:rPr>
          <w:color w:val="00008B"/>
          <w:spacing w:val="-2"/>
          <w:w w:val="110"/>
        </w:rPr>
        <w:t>Certiications</w:t>
      </w:r>
    </w:p>
    <w:p>
      <w:pPr>
        <w:spacing w:line="240" w:lineRule="auto" w:before="0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BodyText"/>
        <w:spacing w:before="18"/>
        <w:ind w:left="0"/>
        <w:rPr>
          <w:rFonts w:ascii="Arial"/>
          <w:b/>
          <w:sz w:val="21"/>
        </w:rPr>
      </w:pPr>
    </w:p>
    <w:p>
      <w:pPr>
        <w:tabs>
          <w:tab w:pos="4363" w:val="left" w:leader="none"/>
        </w:tabs>
        <w:spacing w:before="0"/>
        <w:ind w:left="108" w:right="0" w:firstLine="0"/>
        <w:jc w:val="left"/>
        <w:rPr>
          <w:sz w:val="20"/>
        </w:rPr>
      </w:pPr>
      <w:r>
        <w:rPr>
          <w:rFonts w:ascii="Arial"/>
          <w:b/>
          <w:sz w:val="21"/>
        </w:rPr>
        <w:t>Professional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Human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Resources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4"/>
          <w:sz w:val="21"/>
        </w:rPr>
        <w:t>(PHR)</w:t>
      </w:r>
      <w:r>
        <w:rPr>
          <w:rFonts w:ascii="Arial"/>
          <w:b/>
          <w:sz w:val="21"/>
        </w:rPr>
        <w:tab/>
      </w:r>
      <w:r>
        <w:rPr>
          <w:w w:val="95"/>
          <w:sz w:val="20"/>
        </w:rPr>
        <w:t>HR</w:t>
      </w:r>
      <w:r>
        <w:rPr>
          <w:spacing w:val="8"/>
          <w:sz w:val="20"/>
        </w:rPr>
        <w:t> </w:t>
      </w:r>
      <w:r>
        <w:rPr>
          <w:w w:val="95"/>
          <w:sz w:val="20"/>
        </w:rPr>
        <w:t>Certification</w:t>
      </w:r>
      <w:r>
        <w:rPr>
          <w:spacing w:val="8"/>
          <w:sz w:val="20"/>
        </w:rPr>
        <w:t> </w:t>
      </w:r>
      <w:r>
        <w:rPr>
          <w:w w:val="95"/>
          <w:sz w:val="20"/>
        </w:rPr>
        <w:t>Institute</w:t>
      </w:r>
      <w:r>
        <w:rPr>
          <w:spacing w:val="8"/>
          <w:sz w:val="20"/>
        </w:rPr>
        <w:t> </w:t>
      </w:r>
      <w:r>
        <w:rPr>
          <w:w w:val="85"/>
          <w:sz w:val="20"/>
        </w:rPr>
        <w:t>|</w:t>
      </w:r>
      <w:r>
        <w:rPr>
          <w:spacing w:val="8"/>
          <w:sz w:val="20"/>
        </w:rPr>
        <w:t> </w:t>
      </w:r>
      <w:r>
        <w:rPr>
          <w:spacing w:val="-4"/>
          <w:w w:val="95"/>
          <w:sz w:val="20"/>
        </w:rPr>
        <w:t>2018</w:t>
      </w:r>
    </w:p>
    <w:p>
      <w:pPr>
        <w:pStyle w:val="BodyText"/>
        <w:spacing w:before="22"/>
        <w:ind w:left="0"/>
        <w:rPr>
          <w:sz w:val="21"/>
        </w:rPr>
      </w:pPr>
    </w:p>
    <w:p>
      <w:pPr>
        <w:tabs>
          <w:tab w:pos="4433" w:val="left" w:leader="none"/>
        </w:tabs>
        <w:spacing w:before="0"/>
        <w:ind w:left="108" w:right="0" w:firstLine="0"/>
        <w:jc w:val="left"/>
        <w:rPr>
          <w:sz w:val="20"/>
        </w:rPr>
      </w:pPr>
      <w:r>
        <w:rPr>
          <w:rFonts w:ascii="Arial"/>
          <w:b/>
          <w:w w:val="105"/>
          <w:sz w:val="21"/>
        </w:rPr>
        <w:t>SHRM</w:t>
      </w:r>
      <w:r>
        <w:rPr>
          <w:rFonts w:ascii="Arial"/>
          <w:b/>
          <w:spacing w:val="-11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Certiied</w:t>
      </w:r>
      <w:r>
        <w:rPr>
          <w:rFonts w:ascii="Arial"/>
          <w:b/>
          <w:spacing w:val="-10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Professional</w:t>
      </w:r>
      <w:r>
        <w:rPr>
          <w:rFonts w:ascii="Arial"/>
          <w:b/>
          <w:spacing w:val="-10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(SHRM-</w:t>
      </w:r>
      <w:r>
        <w:rPr>
          <w:rFonts w:ascii="Arial"/>
          <w:b/>
          <w:spacing w:val="-5"/>
          <w:w w:val="105"/>
          <w:sz w:val="21"/>
        </w:rPr>
        <w:t>CP)</w:t>
      </w:r>
      <w:r>
        <w:rPr>
          <w:rFonts w:ascii="Arial"/>
          <w:b/>
          <w:sz w:val="21"/>
        </w:rPr>
        <w:tab/>
      </w:r>
      <w:r>
        <w:rPr>
          <w:w w:val="105"/>
          <w:sz w:val="20"/>
        </w:rPr>
        <w:t>Society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Resource Management </w:t>
      </w:r>
      <w:r>
        <w:rPr>
          <w:w w:val="85"/>
          <w:sz w:val="20"/>
        </w:rPr>
        <w:t>|</w:t>
      </w:r>
      <w:r>
        <w:rPr>
          <w:w w:val="105"/>
          <w:sz w:val="20"/>
        </w:rPr>
        <w:t> </w:t>
      </w:r>
      <w:r>
        <w:rPr>
          <w:spacing w:val="-4"/>
          <w:w w:val="105"/>
          <w:sz w:val="20"/>
        </w:rPr>
        <w:t>2019</w:t>
      </w:r>
    </w:p>
    <w:sectPr>
      <w:type w:val="continuous"/>
      <w:pgSz w:w="11920" w:h="16860"/>
      <w:pgMar w:top="660" w:bottom="280" w:left="120" w:right="120"/>
      <w:cols w:num="2" w:equalWidth="0">
        <w:col w:w="1804" w:space="733"/>
        <w:col w:w="9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8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von.young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2025-08-28T11:53:46Z</dcterms:created>
  <dcterms:modified xsi:type="dcterms:W3CDTF">2025-08-28T11:53:46Z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