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C24B8B"/>
          <w:spacing w:val="-8"/>
        </w:rPr>
        <w:t>Logan </w:t>
      </w:r>
      <w:r>
        <w:rPr>
          <w:color w:val="C24B8B"/>
          <w:spacing w:val="-4"/>
        </w:rPr>
        <w:t>Hall</w:t>
      </w:r>
    </w:p>
    <w:p>
      <w:pPr>
        <w:spacing w:before="73"/>
        <w:ind w:left="11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Instructional</w:t>
      </w:r>
      <w:r>
        <w:rPr>
          <w:rFonts w:ascii="Arial"/>
          <w:b/>
          <w:spacing w:val="21"/>
          <w:sz w:val="24"/>
        </w:rPr>
        <w:t> </w:t>
      </w:r>
      <w:r>
        <w:rPr>
          <w:rFonts w:ascii="Arial"/>
          <w:b/>
          <w:spacing w:val="-2"/>
          <w:sz w:val="24"/>
        </w:rPr>
        <w:t>Designer</w:t>
      </w:r>
    </w:p>
    <w:p>
      <w:pPr>
        <w:pStyle w:val="BodyText"/>
        <w:spacing w:before="115"/>
        <w:ind w:right="105"/>
        <w:jc w:val="right"/>
      </w:pPr>
      <w:r>
        <w:rPr/>
        <w:br w:type="column"/>
      </w:r>
      <w:r>
        <w:rPr/>
        <w:t>Charlotte,</w:t>
      </w:r>
      <w:r>
        <w:rPr>
          <w:spacing w:val="12"/>
        </w:rPr>
        <w:t> </w:t>
      </w:r>
      <w:r>
        <w:rPr/>
        <w:t>NC</w:t>
      </w:r>
      <w:r>
        <w:rPr>
          <w:spacing w:val="12"/>
        </w:rPr>
        <w:t> </w:t>
      </w:r>
      <w:r>
        <w:rPr/>
        <w:t>28202</w:t>
      </w:r>
      <w:r>
        <w:rPr>
          <w:spacing w:val="12"/>
        </w:rPr>
        <w:t> </w:t>
      </w:r>
      <w:r>
        <w:rPr>
          <w:w w:val="85"/>
        </w:rPr>
        <w:t>|</w:t>
      </w:r>
      <w:r>
        <w:rPr>
          <w:spacing w:val="12"/>
        </w:rPr>
        <w:t> </w:t>
      </w:r>
      <w:r>
        <w:rPr/>
        <w:t>(000)</w:t>
      </w:r>
      <w:r>
        <w:rPr>
          <w:spacing w:val="12"/>
        </w:rPr>
        <w:t> </w:t>
      </w:r>
      <w:r>
        <w:rPr/>
        <w:t>000-</w:t>
      </w:r>
      <w:r>
        <w:rPr>
          <w:spacing w:val="-4"/>
        </w:rPr>
        <w:t>0000</w:t>
      </w:r>
    </w:p>
    <w:p>
      <w:pPr>
        <w:pStyle w:val="BodyText"/>
        <w:spacing w:line="276" w:lineRule="auto" w:before="34"/>
        <w:ind w:left="1882" w:right="105" w:hanging="310"/>
        <w:jc w:val="right"/>
      </w:pPr>
      <w:hyperlink r:id="rId5">
        <w:r>
          <w:rPr>
            <w:spacing w:val="-2"/>
          </w:rPr>
          <w:t>logan.hall@email.com</w:t>
        </w:r>
      </w:hyperlink>
      <w:r>
        <w:rPr>
          <w:spacing w:val="-2"/>
        </w:rPr>
        <w:t> </w:t>
      </w: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spacing w:after="0" w:line="276" w:lineRule="auto"/>
        <w:jc w:val="right"/>
        <w:sectPr>
          <w:type w:val="continuous"/>
          <w:pgSz w:w="11920" w:h="16860"/>
          <w:pgMar w:top="900" w:bottom="280" w:left="800" w:right="800"/>
          <w:cols w:num="2" w:equalWidth="0">
            <w:col w:w="2725" w:space="3867"/>
            <w:col w:w="3728"/>
          </w:cols>
        </w:sectPr>
      </w:pPr>
    </w:p>
    <w:p>
      <w:pPr>
        <w:pStyle w:val="BodyText"/>
        <w:spacing w:before="36"/>
      </w:pPr>
    </w:p>
    <w:p>
      <w:pPr>
        <w:spacing w:line="235" w:lineRule="auto" w:before="1"/>
        <w:ind w:left="113" w:right="108" w:firstLine="0"/>
        <w:jc w:val="both"/>
        <w:rPr>
          <w:b/>
          <w:sz w:val="20"/>
        </w:rPr>
      </w:pPr>
      <w:r>
        <w:rPr>
          <w:b/>
          <w:sz w:val="20"/>
        </w:rPr>
        <w:t>Instructional designer with over six years of experience developing eLearning modules, training content, </w:t>
      </w:r>
      <w:r>
        <w:rPr>
          <w:b/>
          <w:w w:val="105"/>
          <w:sz w:val="20"/>
        </w:rPr>
        <w:t>and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blended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learning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strategies.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Adept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at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working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with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subject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matter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experts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(SMEs)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build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engaging, learner-centered content for corporate and academic audiences.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2642275</wp:posOffset>
                </wp:positionH>
                <wp:positionV relativeFrom="paragraph">
                  <wp:posOffset>85058</wp:posOffset>
                </wp:positionV>
                <wp:extent cx="4350385" cy="247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35038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0385" h="24765">
                              <a:moveTo>
                                <a:pt x="0" y="24167"/>
                              </a:moveTo>
                              <a:lnTo>
                                <a:pt x="4350087" y="24167"/>
                              </a:lnTo>
                              <a:lnTo>
                                <a:pt x="4350087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4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8.053192pt;margin-top:6.697537pt;width:342.526599pt;height:1.902926pt;mso-position-horizontal-relative:page;mso-position-vertical-relative:paragraph;z-index:15728640" id="docshape1" filled="true" fillcolor="#c24b8b" stroked="false">
                <v:fill type="solid"/>
                <w10:wrap type="none"/>
              </v:rect>
            </w:pict>
          </mc:Fallback>
        </mc:AlternateContent>
      </w:r>
      <w:r>
        <w:rPr>
          <w:color w:val="C24B8B"/>
        </w:rPr>
        <w:t>Professional</w:t>
      </w:r>
      <w:r>
        <w:rPr>
          <w:color w:val="C24B8B"/>
          <w:spacing w:val="-3"/>
        </w:rPr>
        <w:t> </w:t>
      </w:r>
      <w:r>
        <w:rPr>
          <w:color w:val="C24B8B"/>
          <w:spacing w:val="-2"/>
        </w:rPr>
        <w:t>Experience</w:t>
      </w:r>
    </w:p>
    <w:p>
      <w:pPr>
        <w:pStyle w:val="Heading2"/>
      </w:pPr>
      <w:r>
        <w:rPr>
          <w:w w:val="105"/>
        </w:rPr>
        <w:t>Instructional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Designer</w:t>
      </w:r>
    </w:p>
    <w:p>
      <w:pPr>
        <w:tabs>
          <w:tab w:pos="8493" w:val="left" w:leader="none"/>
        </w:tabs>
        <w:spacing w:before="24"/>
        <w:ind w:left="113" w:right="0" w:firstLine="0"/>
        <w:jc w:val="left"/>
        <w:rPr>
          <w:i/>
          <w:sz w:val="20"/>
        </w:rPr>
      </w:pPr>
      <w:r>
        <w:rPr>
          <w:i/>
          <w:spacing w:val="-4"/>
          <w:sz w:val="15"/>
        </w:rPr>
        <w:t>Bridgepoint</w:t>
      </w:r>
      <w:r>
        <w:rPr>
          <w:i/>
          <w:spacing w:val="3"/>
          <w:sz w:val="15"/>
        </w:rPr>
        <w:t> </w:t>
      </w:r>
      <w:r>
        <w:rPr>
          <w:i/>
          <w:spacing w:val="-4"/>
          <w:sz w:val="15"/>
        </w:rPr>
        <w:t>Learning</w:t>
      </w:r>
      <w:r>
        <w:rPr>
          <w:i/>
          <w:spacing w:val="3"/>
          <w:sz w:val="15"/>
        </w:rPr>
        <w:t> </w:t>
      </w:r>
      <w:r>
        <w:rPr>
          <w:i/>
          <w:spacing w:val="-4"/>
          <w:sz w:val="15"/>
        </w:rPr>
        <w:t>|</w:t>
      </w:r>
      <w:r>
        <w:rPr>
          <w:i/>
          <w:spacing w:val="3"/>
          <w:sz w:val="15"/>
        </w:rPr>
        <w:t> </w:t>
      </w:r>
      <w:r>
        <w:rPr>
          <w:i/>
          <w:spacing w:val="-4"/>
          <w:sz w:val="15"/>
        </w:rPr>
        <w:t>Charlotte,</w:t>
      </w:r>
      <w:r>
        <w:rPr>
          <w:i/>
          <w:spacing w:val="3"/>
          <w:sz w:val="15"/>
        </w:rPr>
        <w:t> </w:t>
      </w:r>
      <w:r>
        <w:rPr>
          <w:i/>
          <w:spacing w:val="-5"/>
          <w:sz w:val="15"/>
        </w:rPr>
        <w:t>NC</w:t>
      </w:r>
      <w:r>
        <w:rPr>
          <w:i/>
          <w:sz w:val="15"/>
        </w:rPr>
        <w:tab/>
      </w:r>
      <w:r>
        <w:rPr>
          <w:i/>
          <w:position w:val="-3"/>
          <w:sz w:val="20"/>
        </w:rPr>
        <w:t>May</w:t>
      </w:r>
      <w:r>
        <w:rPr>
          <w:i/>
          <w:spacing w:val="-3"/>
          <w:position w:val="-3"/>
          <w:sz w:val="20"/>
        </w:rPr>
        <w:t> </w:t>
      </w:r>
      <w:r>
        <w:rPr>
          <w:i/>
          <w:position w:val="-3"/>
          <w:sz w:val="20"/>
        </w:rPr>
        <w:t>2019</w:t>
      </w:r>
      <w:r>
        <w:rPr>
          <w:i/>
          <w:spacing w:val="3"/>
          <w:position w:val="-3"/>
          <w:sz w:val="20"/>
        </w:rPr>
        <w:t> </w:t>
      </w:r>
      <w:r>
        <w:rPr>
          <w:i/>
          <w:position w:val="-3"/>
          <w:sz w:val="20"/>
        </w:rPr>
        <w:t>-</w:t>
      </w:r>
      <w:r>
        <w:rPr>
          <w:i/>
          <w:spacing w:val="3"/>
          <w:position w:val="-3"/>
          <w:sz w:val="20"/>
        </w:rPr>
        <w:t> </w:t>
      </w:r>
      <w:r>
        <w:rPr>
          <w:i/>
          <w:spacing w:val="-2"/>
          <w:position w:val="-3"/>
          <w:sz w:val="20"/>
        </w:rPr>
        <w:t>Present</w:t>
      </w:r>
    </w:p>
    <w:p>
      <w:pPr>
        <w:pStyle w:val="BodyText"/>
        <w:ind w:left="12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  <w:w w:val="105"/>
        </w:rPr>
        <w:t>  </w:t>
      </w:r>
      <w:r>
        <w:rPr>
          <w:w w:val="105"/>
        </w:rPr>
        <w:t>Designed over 60 SCORM-compliant eLearning modules, reducing training completion time by 35%</w:t>
      </w:r>
    </w:p>
    <w:p>
      <w:pPr>
        <w:pStyle w:val="BodyText"/>
        <w:spacing w:before="59"/>
        <w:ind w:left="12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Implemented learner</w:t>
      </w:r>
      <w:r>
        <w:rPr>
          <w:spacing w:val="-4"/>
          <w:w w:val="105"/>
        </w:rPr>
        <w:t> </w:t>
      </w:r>
      <w:r>
        <w:rPr>
          <w:w w:val="105"/>
        </w:rPr>
        <w:t>feedback systems that improved post-training assessments by</w:t>
      </w:r>
      <w:r>
        <w:rPr>
          <w:spacing w:val="-4"/>
          <w:w w:val="105"/>
        </w:rPr>
        <w:t> </w:t>
      </w:r>
      <w:r>
        <w:rPr>
          <w:w w:val="105"/>
        </w:rPr>
        <w:t>an average of</w:t>
      </w:r>
      <w:r>
        <w:rPr>
          <w:spacing w:val="-3"/>
          <w:w w:val="105"/>
        </w:rPr>
        <w:t> </w:t>
      </w:r>
      <w:r>
        <w:rPr>
          <w:w w:val="105"/>
        </w:rPr>
        <w:t>18%</w:t>
      </w:r>
    </w:p>
    <w:p>
      <w:pPr>
        <w:pStyle w:val="BodyText"/>
        <w:spacing w:line="235" w:lineRule="auto" w:before="64"/>
        <w:ind w:left="316" w:right="221" w:hanging="191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Collaborated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SMEs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stakeholders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align</w:t>
      </w:r>
      <w:r>
        <w:rPr>
          <w:spacing w:val="-7"/>
          <w:w w:val="105"/>
        </w:rPr>
        <w:t> </w:t>
      </w:r>
      <w:r>
        <w:rPr>
          <w:w w:val="105"/>
        </w:rPr>
        <w:t>training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business</w:t>
      </w:r>
      <w:r>
        <w:rPr>
          <w:spacing w:val="-7"/>
          <w:w w:val="105"/>
        </w:rPr>
        <w:t> </w:t>
      </w:r>
      <w:r>
        <w:rPr>
          <w:w w:val="105"/>
        </w:rPr>
        <w:t>objectives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performance </w:t>
      </w:r>
      <w:r>
        <w:rPr>
          <w:spacing w:val="-2"/>
          <w:w w:val="105"/>
        </w:rPr>
        <w:t>goals</w:t>
      </w:r>
    </w:p>
    <w:p>
      <w:pPr>
        <w:pStyle w:val="Heading2"/>
        <w:spacing w:before="153"/>
      </w:pPr>
      <w:r>
        <w:rPr/>
        <w:t>Learning</w:t>
      </w:r>
      <w:r>
        <w:rPr>
          <w:spacing w:val="4"/>
        </w:rPr>
        <w:t> </w:t>
      </w:r>
      <w:r>
        <w:rPr>
          <w:spacing w:val="-2"/>
        </w:rPr>
        <w:t>Specialist</w:t>
      </w:r>
    </w:p>
    <w:p>
      <w:pPr>
        <w:tabs>
          <w:tab w:pos="8335" w:val="left" w:leader="none"/>
        </w:tabs>
        <w:spacing w:before="24"/>
        <w:ind w:left="113" w:right="0" w:firstLine="0"/>
        <w:jc w:val="left"/>
        <w:rPr>
          <w:i/>
          <w:sz w:val="20"/>
        </w:rPr>
      </w:pPr>
      <w:r>
        <w:rPr>
          <w:i/>
          <w:spacing w:val="-2"/>
          <w:sz w:val="15"/>
        </w:rPr>
        <w:t>ClearCore</w:t>
      </w:r>
      <w:r>
        <w:rPr>
          <w:i/>
          <w:spacing w:val="-5"/>
          <w:sz w:val="15"/>
        </w:rPr>
        <w:t> </w:t>
      </w:r>
      <w:r>
        <w:rPr>
          <w:i/>
          <w:spacing w:val="-2"/>
          <w:sz w:val="15"/>
        </w:rPr>
        <w:t>Technologies</w:t>
      </w:r>
      <w:r>
        <w:rPr>
          <w:i/>
          <w:spacing w:val="1"/>
          <w:sz w:val="15"/>
        </w:rPr>
        <w:t> </w:t>
      </w:r>
      <w:r>
        <w:rPr>
          <w:i/>
          <w:spacing w:val="-2"/>
          <w:sz w:val="15"/>
        </w:rPr>
        <w:t>|</w:t>
      </w:r>
      <w:r>
        <w:rPr>
          <w:i/>
          <w:sz w:val="15"/>
        </w:rPr>
        <w:t> </w:t>
      </w:r>
      <w:r>
        <w:rPr>
          <w:i/>
          <w:spacing w:val="-2"/>
          <w:sz w:val="15"/>
        </w:rPr>
        <w:t>Raleigh,</w:t>
      </w:r>
      <w:r>
        <w:rPr>
          <w:i/>
          <w:spacing w:val="1"/>
          <w:sz w:val="15"/>
        </w:rPr>
        <w:t> </w:t>
      </w:r>
      <w:r>
        <w:rPr>
          <w:i/>
          <w:spacing w:val="-5"/>
          <w:sz w:val="15"/>
        </w:rPr>
        <w:t>NC</w:t>
      </w:r>
      <w:r>
        <w:rPr>
          <w:i/>
          <w:sz w:val="15"/>
        </w:rPr>
        <w:tab/>
      </w:r>
      <w:r>
        <w:rPr>
          <w:i/>
          <w:spacing w:val="-4"/>
          <w:position w:val="-3"/>
          <w:sz w:val="20"/>
        </w:rPr>
        <w:t>July</w:t>
      </w:r>
      <w:r>
        <w:rPr>
          <w:i/>
          <w:spacing w:val="-12"/>
          <w:position w:val="-3"/>
          <w:sz w:val="20"/>
        </w:rPr>
        <w:t> </w:t>
      </w:r>
      <w:r>
        <w:rPr>
          <w:i/>
          <w:spacing w:val="-4"/>
          <w:position w:val="-3"/>
          <w:sz w:val="20"/>
        </w:rPr>
        <w:t>2017</w:t>
      </w:r>
      <w:r>
        <w:rPr>
          <w:i/>
          <w:spacing w:val="-7"/>
          <w:position w:val="-3"/>
          <w:sz w:val="20"/>
        </w:rPr>
        <w:t> </w:t>
      </w:r>
      <w:r>
        <w:rPr>
          <w:i/>
          <w:spacing w:val="-4"/>
          <w:position w:val="-3"/>
          <w:sz w:val="20"/>
        </w:rPr>
        <w:t>-</w:t>
      </w:r>
      <w:r>
        <w:rPr>
          <w:i/>
          <w:spacing w:val="-14"/>
          <w:position w:val="-3"/>
          <w:sz w:val="20"/>
        </w:rPr>
        <w:t> </w:t>
      </w:r>
      <w:r>
        <w:rPr>
          <w:i/>
          <w:spacing w:val="-4"/>
          <w:position w:val="-3"/>
          <w:sz w:val="20"/>
        </w:rPr>
        <w:t>April</w:t>
      </w:r>
      <w:r>
        <w:rPr>
          <w:i/>
          <w:spacing w:val="-13"/>
          <w:position w:val="-3"/>
          <w:sz w:val="20"/>
        </w:rPr>
        <w:t> </w:t>
      </w:r>
      <w:r>
        <w:rPr>
          <w:i/>
          <w:spacing w:val="-4"/>
          <w:position w:val="-3"/>
          <w:sz w:val="20"/>
        </w:rPr>
        <w:t>2019</w:t>
      </w:r>
    </w:p>
    <w:p>
      <w:pPr>
        <w:pStyle w:val="BodyText"/>
        <w:spacing w:line="302" w:lineRule="auto"/>
        <w:ind w:left="126" w:right="1483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</w:rPr>
        <w:t>  </w:t>
      </w:r>
      <w:r>
        <w:rPr/>
        <w:t>Created</w:t>
      </w:r>
      <w:r>
        <w:rPr>
          <w:spacing w:val="9"/>
        </w:rPr>
        <w:t> </w:t>
      </w:r>
      <w:r>
        <w:rPr/>
        <w:t>instructor-led</w:t>
      </w:r>
      <w:r>
        <w:rPr>
          <w:spacing w:val="9"/>
        </w:rPr>
        <w:t> </w:t>
      </w:r>
      <w:r>
        <w:rPr/>
        <w:t>training</w:t>
      </w:r>
      <w:r>
        <w:rPr>
          <w:spacing w:val="9"/>
        </w:rPr>
        <w:t> </w:t>
      </w:r>
      <w:r>
        <w:rPr/>
        <w:t>materials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eLearning</w:t>
      </w:r>
      <w:r>
        <w:rPr>
          <w:spacing w:val="9"/>
        </w:rPr>
        <w:t> </w:t>
      </w:r>
      <w:r>
        <w:rPr/>
        <w:t>assets</w:t>
      </w:r>
      <w:r>
        <w:rPr>
          <w:spacing w:val="9"/>
        </w:rPr>
        <w:t> </w:t>
      </w:r>
      <w:r>
        <w:rPr/>
        <w:t>for software</w:t>
      </w:r>
      <w:r>
        <w:rPr>
          <w:spacing w:val="9"/>
        </w:rPr>
        <w:t> </w:t>
      </w:r>
      <w:r>
        <w:rPr/>
        <w:t>rollout</w:t>
      </w:r>
      <w:r>
        <w:rPr>
          <w:spacing w:val="9"/>
        </w:rPr>
        <w:t> </w:t>
      </w:r>
      <w:r>
        <w:rPr/>
        <w:t>initiatives </w:t>
      </w: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</w:rPr>
        <w:t>  </w:t>
      </w:r>
      <w:r>
        <w:rPr/>
        <w:t>Developed</w:t>
      </w:r>
      <w:r>
        <w:rPr>
          <w:spacing w:val="38"/>
        </w:rPr>
        <w:t> </w:t>
      </w:r>
      <w:r>
        <w:rPr/>
        <w:t>onboarding</w:t>
      </w:r>
      <w:r>
        <w:rPr>
          <w:spacing w:val="38"/>
        </w:rPr>
        <w:t> </w:t>
      </w:r>
      <w:r>
        <w:rPr/>
        <w:t>courses</w:t>
      </w:r>
      <w:r>
        <w:rPr>
          <w:spacing w:val="38"/>
        </w:rPr>
        <w:t> </w:t>
      </w:r>
      <w:r>
        <w:rPr/>
        <w:t>that</w:t>
      </w:r>
      <w:r>
        <w:rPr>
          <w:spacing w:val="38"/>
        </w:rPr>
        <w:t> </w:t>
      </w:r>
      <w:r>
        <w:rPr/>
        <w:t>reduced</w:t>
      </w:r>
      <w:r>
        <w:rPr>
          <w:spacing w:val="38"/>
        </w:rPr>
        <w:t> </w:t>
      </w:r>
      <w:r>
        <w:rPr/>
        <w:t>time-to-productivity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/>
        <w:t>new</w:t>
      </w:r>
      <w:r>
        <w:rPr>
          <w:spacing w:val="27"/>
        </w:rPr>
        <w:t> </w:t>
      </w:r>
      <w:r>
        <w:rPr/>
        <w:t>hires</w:t>
      </w:r>
      <w:r>
        <w:rPr>
          <w:spacing w:val="38"/>
        </w:rPr>
        <w:t> </w:t>
      </w:r>
      <w:r>
        <w:rPr/>
        <w:t>by</w:t>
      </w:r>
      <w:r>
        <w:rPr>
          <w:spacing w:val="29"/>
        </w:rPr>
        <w:t> </w:t>
      </w:r>
      <w:r>
        <w:rPr/>
        <w:t>25%</w:t>
      </w:r>
    </w:p>
    <w:p>
      <w:pPr>
        <w:pStyle w:val="BodyText"/>
        <w:spacing w:line="231" w:lineRule="exact" w:before="0"/>
        <w:ind w:left="12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Introduced</w:t>
      </w:r>
      <w:r>
        <w:rPr>
          <w:spacing w:val="-9"/>
          <w:w w:val="105"/>
        </w:rPr>
        <w:t> </w:t>
      </w:r>
      <w:r>
        <w:rPr>
          <w:w w:val="105"/>
        </w:rPr>
        <w:t>visual</w:t>
      </w:r>
      <w:r>
        <w:rPr>
          <w:spacing w:val="-10"/>
          <w:w w:val="105"/>
        </w:rPr>
        <w:t> </w:t>
      </w:r>
      <w:r>
        <w:rPr>
          <w:w w:val="105"/>
        </w:rPr>
        <w:t>storytelling</w:t>
      </w:r>
      <w:r>
        <w:rPr>
          <w:spacing w:val="-3"/>
          <w:w w:val="105"/>
        </w:rPr>
        <w:t> </w:t>
      </w:r>
      <w:r>
        <w:rPr>
          <w:w w:val="105"/>
        </w:rPr>
        <w:t>techniques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increased</w:t>
      </w:r>
      <w:r>
        <w:rPr>
          <w:spacing w:val="-3"/>
          <w:w w:val="105"/>
        </w:rPr>
        <w:t> </w:t>
      </w:r>
      <w:r>
        <w:rPr>
          <w:w w:val="105"/>
        </w:rPr>
        <w:t>course</w:t>
      </w:r>
      <w:r>
        <w:rPr>
          <w:spacing w:val="-3"/>
          <w:w w:val="105"/>
        </w:rPr>
        <w:t> </w:t>
      </w:r>
      <w:r>
        <w:rPr>
          <w:w w:val="105"/>
        </w:rPr>
        <w:t>completion</w:t>
      </w:r>
      <w:r>
        <w:rPr>
          <w:spacing w:val="-3"/>
          <w:w w:val="105"/>
        </w:rPr>
        <w:t> </w:t>
      </w:r>
      <w:r>
        <w:rPr>
          <w:w w:val="105"/>
        </w:rPr>
        <w:t>rates</w:t>
      </w:r>
      <w:r>
        <w:rPr>
          <w:spacing w:val="-3"/>
          <w:w w:val="105"/>
        </w:rPr>
        <w:t> </w:t>
      </w:r>
      <w:r>
        <w:rPr>
          <w:w w:val="105"/>
        </w:rPr>
        <w:t>across</w:t>
      </w:r>
      <w:r>
        <w:rPr>
          <w:spacing w:val="-3"/>
          <w:w w:val="105"/>
        </w:rPr>
        <w:t> </w:t>
      </w:r>
      <w:r>
        <w:rPr>
          <w:w w:val="105"/>
        </w:rPr>
        <w:t>departments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1546697</wp:posOffset>
                </wp:positionH>
                <wp:positionV relativeFrom="paragraph">
                  <wp:posOffset>85070</wp:posOffset>
                </wp:positionV>
                <wp:extent cx="5445760" cy="2476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457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760" h="24765">
                              <a:moveTo>
                                <a:pt x="0" y="24167"/>
                              </a:moveTo>
                              <a:lnTo>
                                <a:pt x="5445665" y="24167"/>
                              </a:lnTo>
                              <a:lnTo>
                                <a:pt x="5445665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4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787231pt;margin-top:6.698432pt;width:428.792557pt;height:1.902926pt;mso-position-horizontal-relative:page;mso-position-vertical-relative:paragraph;z-index:15729152" id="docshape2" filled="true" fillcolor="#c24b8b" stroked="false">
                <v:fill type="solid"/>
                <w10:wrap type="none"/>
              </v:rect>
            </w:pict>
          </mc:Fallback>
        </mc:AlternateContent>
      </w:r>
      <w:r>
        <w:rPr>
          <w:color w:val="C24B8B"/>
          <w:spacing w:val="-2"/>
        </w:rPr>
        <w:t>Education</w:t>
      </w:r>
    </w:p>
    <w:p>
      <w:pPr>
        <w:spacing w:line="273" w:lineRule="auto" w:before="130"/>
        <w:ind w:left="113" w:right="2787" w:firstLine="0"/>
        <w:jc w:val="left"/>
        <w:rPr>
          <w:sz w:val="20"/>
        </w:rPr>
      </w:pPr>
      <w:r>
        <w:rPr>
          <w:rFonts w:ascii="Arial"/>
          <w:b/>
          <w:sz w:val="21"/>
        </w:rPr>
        <w:t>Bachelor of Science (B.S.) in Instructional Technology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2017 </w:t>
      </w:r>
      <w:r>
        <w:rPr>
          <w:w w:val="105"/>
          <w:sz w:val="20"/>
        </w:rPr>
        <w:t>Appalachian State University </w:t>
      </w:r>
      <w:r>
        <w:rPr>
          <w:w w:val="85"/>
          <w:sz w:val="20"/>
        </w:rPr>
        <w:t>| </w:t>
      </w:r>
      <w:r>
        <w:rPr>
          <w:w w:val="105"/>
          <w:sz w:val="20"/>
        </w:rPr>
        <w:t>Boone, NC</w:t>
      </w:r>
    </w:p>
    <w:p>
      <w:pPr>
        <w:pStyle w:val="BodyText"/>
        <w:spacing w:before="46"/>
        <w:rPr>
          <w:sz w:val="25"/>
        </w:rPr>
      </w:pPr>
    </w:p>
    <w:p>
      <w:pPr>
        <w:pStyle w:val="Heading1"/>
        <w:spacing w:before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1522530</wp:posOffset>
                </wp:positionH>
                <wp:positionV relativeFrom="paragraph">
                  <wp:posOffset>84565</wp:posOffset>
                </wp:positionV>
                <wp:extent cx="5469890" cy="2476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6989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9890" h="24765">
                              <a:moveTo>
                                <a:pt x="0" y="24167"/>
                              </a:moveTo>
                              <a:lnTo>
                                <a:pt x="5469832" y="24167"/>
                              </a:lnTo>
                              <a:lnTo>
                                <a:pt x="5469832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4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884308pt;margin-top:6.658717pt;width:430.695483pt;height:1.902926pt;mso-position-horizontal-relative:page;mso-position-vertical-relative:paragraph;z-index:15729664" id="docshape3" filled="true" fillcolor="#c24b8b" stroked="false">
                <v:fill type="solid"/>
                <w10:wrap type="none"/>
              </v:rect>
            </w:pict>
          </mc:Fallback>
        </mc:AlternateContent>
      </w:r>
      <w:r>
        <w:rPr>
          <w:color w:val="C24B8B"/>
          <w:spacing w:val="-2"/>
        </w:rPr>
        <w:t>Key</w:t>
      </w:r>
      <w:r>
        <w:rPr>
          <w:color w:val="C24B8B"/>
          <w:spacing w:val="-15"/>
        </w:rPr>
        <w:t> </w:t>
      </w:r>
      <w:r>
        <w:rPr>
          <w:color w:val="C24B8B"/>
          <w:spacing w:val="-2"/>
        </w:rPr>
        <w:t>Skills</w:t>
      </w:r>
    </w:p>
    <w:p>
      <w:pPr>
        <w:spacing w:line="340" w:lineRule="auto" w:before="140"/>
        <w:ind w:left="113" w:right="6587" w:firstLine="0"/>
        <w:jc w:val="both"/>
        <w:rPr>
          <w:b/>
          <w:sz w:val="20"/>
        </w:rPr>
      </w:pPr>
      <w:r>
        <w:rPr>
          <w:b/>
          <w:w w:val="105"/>
          <w:sz w:val="20"/>
        </w:rPr>
        <w:t>Articulate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Storyline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Rise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Expert Curriculum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development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Proficient eLearning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development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0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Competent</w:t>
      </w:r>
    </w:p>
    <w:p>
      <w:pPr>
        <w:spacing w:line="340" w:lineRule="auto" w:before="0"/>
        <w:ind w:left="113" w:right="5534" w:firstLine="0"/>
        <w:jc w:val="both"/>
        <w:rPr>
          <w:b/>
          <w:sz w:val="20"/>
        </w:rPr>
      </w:pPr>
      <w:r>
        <w:rPr>
          <w:b/>
          <w:w w:val="105"/>
          <w:sz w:val="20"/>
        </w:rPr>
        <w:t>Learning</w:t>
      </w:r>
      <w:r>
        <w:rPr>
          <w:b/>
          <w:spacing w:val="-4"/>
          <w:w w:val="105"/>
          <w:sz w:val="20"/>
        </w:rPr>
        <w:t> </w:t>
      </w:r>
      <w:r>
        <w:rPr>
          <w:b/>
          <w:w w:val="105"/>
          <w:sz w:val="20"/>
        </w:rPr>
        <w:t>management</w:t>
      </w:r>
      <w:r>
        <w:rPr>
          <w:b/>
          <w:spacing w:val="-4"/>
          <w:w w:val="105"/>
          <w:sz w:val="20"/>
        </w:rPr>
        <w:t> </w:t>
      </w:r>
      <w:r>
        <w:rPr>
          <w:b/>
          <w:w w:val="105"/>
          <w:sz w:val="20"/>
        </w:rPr>
        <w:t>systems</w:t>
      </w:r>
      <w:r>
        <w:rPr>
          <w:b/>
          <w:spacing w:val="-4"/>
          <w:w w:val="105"/>
          <w:sz w:val="20"/>
        </w:rPr>
        <w:t> </w:t>
      </w:r>
      <w:r>
        <w:rPr>
          <w:b/>
          <w:w w:val="105"/>
          <w:sz w:val="20"/>
        </w:rPr>
        <w:t>(LMS)</w:t>
      </w:r>
      <w:r>
        <w:rPr>
          <w:b/>
          <w:spacing w:val="-4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Amateur Training evaluation - Beginner</w:t>
      </w:r>
    </w:p>
    <w:p>
      <w:pPr>
        <w:pStyle w:val="Heading1"/>
        <w:spacing w:before="2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1836703</wp:posOffset>
                </wp:positionH>
                <wp:positionV relativeFrom="paragraph">
                  <wp:posOffset>216154</wp:posOffset>
                </wp:positionV>
                <wp:extent cx="5156200" cy="247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15620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0" h="24765">
                              <a:moveTo>
                                <a:pt x="0" y="24167"/>
                              </a:moveTo>
                              <a:lnTo>
                                <a:pt x="5155659" y="24167"/>
                              </a:lnTo>
                              <a:lnTo>
                                <a:pt x="5155659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4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622345pt;margin-top:17.020041pt;width:405.957451pt;height:1.902926pt;mso-position-horizontal-relative:page;mso-position-vertical-relative:paragraph;z-index:15730176" id="docshape4" filled="true" fillcolor="#c24b8b" stroked="false">
                <v:fill type="solid"/>
                <w10:wrap type="none"/>
              </v:rect>
            </w:pict>
          </mc:Fallback>
        </mc:AlternateContent>
      </w:r>
      <w:r>
        <w:rPr>
          <w:color w:val="C24B8B"/>
          <w:spacing w:val="-2"/>
          <w:w w:val="115"/>
        </w:rPr>
        <w:t>Certiications</w:t>
      </w:r>
    </w:p>
    <w:p>
      <w:pPr>
        <w:pStyle w:val="Heading2"/>
        <w:spacing w:before="131"/>
      </w:pPr>
      <w:r>
        <w:rPr/>
        <w:t>ATD</w:t>
      </w:r>
      <w:r>
        <w:rPr>
          <w:spacing w:val="12"/>
        </w:rPr>
        <w:t> </w:t>
      </w:r>
      <w:r>
        <w:rPr/>
        <w:t>Instructional</w:t>
      </w:r>
      <w:r>
        <w:rPr>
          <w:spacing w:val="12"/>
        </w:rPr>
        <w:t> </w:t>
      </w:r>
      <w:r>
        <w:rPr/>
        <w:t>Design</w:t>
      </w:r>
      <w:r>
        <w:rPr>
          <w:spacing w:val="12"/>
        </w:rPr>
        <w:t> </w:t>
      </w:r>
      <w:r>
        <w:rPr>
          <w:spacing w:val="-2"/>
        </w:rPr>
        <w:t>Certiicate</w:t>
      </w:r>
    </w:p>
    <w:p>
      <w:pPr>
        <w:spacing w:before="21"/>
        <w:ind w:left="113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2022</w:t>
      </w:r>
    </w:p>
    <w:p>
      <w:pPr>
        <w:pStyle w:val="Heading2"/>
        <w:spacing w:line="228" w:lineRule="auto" w:before="162"/>
        <w:ind w:right="5030"/>
      </w:pPr>
      <w:r>
        <w:rPr>
          <w:w w:val="105"/>
        </w:rPr>
        <w:t>Certiied</w:t>
      </w:r>
      <w:r>
        <w:rPr>
          <w:spacing w:val="-15"/>
          <w:w w:val="105"/>
        </w:rPr>
        <w:t> </w:t>
      </w:r>
      <w:r>
        <w:rPr>
          <w:w w:val="105"/>
        </w:rPr>
        <w:t>Professional</w:t>
      </w:r>
      <w:r>
        <w:rPr>
          <w:spacing w:val="-1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Learning</w:t>
      </w:r>
      <w:r>
        <w:rPr>
          <w:spacing w:val="-15"/>
          <w:w w:val="105"/>
        </w:rPr>
        <w:t> </w:t>
      </w:r>
      <w:r>
        <w:rPr>
          <w:w w:val="105"/>
        </w:rPr>
        <w:t>and Performance (CPLP)</w:t>
      </w:r>
    </w:p>
    <w:p>
      <w:pPr>
        <w:spacing w:before="22"/>
        <w:ind w:left="113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2021</w:t>
      </w:r>
    </w:p>
    <w:sectPr>
      <w:type w:val="continuous"/>
      <w:pgSz w:w="11920" w:h="16860"/>
      <w:pgMar w:top="90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3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0"/>
      <w:ind w:left="113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3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ogan.hal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2025-08-21T09:02:55Z</dcterms:created>
  <dcterms:modified xsi:type="dcterms:W3CDTF">2025-08-21T09:02:55Z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