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E3A729"/>
        </w:rPr>
        <w:t>Devon</w:t>
      </w:r>
      <w:r>
        <w:rPr>
          <w:color w:val="E3A729"/>
          <w:spacing w:val="-5"/>
        </w:rPr>
        <w:t> </w:t>
      </w:r>
      <w:r>
        <w:rPr>
          <w:color w:val="E3A729"/>
          <w:spacing w:val="-2"/>
        </w:rPr>
        <w:t>Young</w:t>
      </w:r>
    </w:p>
    <w:p>
      <w:pPr>
        <w:spacing w:before="25"/>
        <w:ind w:left="11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Paralegal</w:t>
      </w:r>
    </w:p>
    <w:p>
      <w:pPr>
        <w:pStyle w:val="BodyText"/>
        <w:spacing w:before="152"/>
        <w:ind w:right="105"/>
        <w:jc w:val="right"/>
      </w:pPr>
      <w:r>
        <w:rPr/>
        <w:br w:type="column"/>
      </w:r>
      <w:r>
        <w:rPr>
          <w:w w:val="115"/>
        </w:rPr>
        <w:t>Chicago,</w:t>
      </w:r>
      <w:r>
        <w:rPr>
          <w:spacing w:val="11"/>
          <w:w w:val="115"/>
        </w:rPr>
        <w:t> </w:t>
      </w:r>
      <w:r>
        <w:rPr>
          <w:w w:val="115"/>
        </w:rPr>
        <w:t>IL</w:t>
      </w:r>
      <w:r>
        <w:rPr>
          <w:spacing w:val="12"/>
          <w:w w:val="115"/>
        </w:rPr>
        <w:t> </w:t>
      </w:r>
      <w:r>
        <w:rPr>
          <w:w w:val="115"/>
        </w:rPr>
        <w:t>60602</w:t>
      </w:r>
      <w:r>
        <w:rPr>
          <w:spacing w:val="12"/>
          <w:w w:val="115"/>
        </w:rPr>
        <w:t> </w:t>
      </w:r>
      <w:r>
        <w:rPr/>
        <w:t>|</w:t>
      </w:r>
      <w:r>
        <w:rPr>
          <w:spacing w:val="12"/>
          <w:w w:val="115"/>
        </w:rPr>
        <w:t> </w:t>
      </w:r>
      <w:r>
        <w:rPr>
          <w:w w:val="115"/>
        </w:rPr>
        <w:t>(312)</w:t>
      </w:r>
      <w:r>
        <w:rPr>
          <w:spacing w:val="12"/>
          <w:w w:val="115"/>
        </w:rPr>
        <w:t> </w:t>
      </w:r>
      <w:r>
        <w:rPr>
          <w:w w:val="115"/>
        </w:rPr>
        <w:t>555-</w:t>
      </w:r>
      <w:r>
        <w:rPr>
          <w:spacing w:val="-4"/>
          <w:w w:val="115"/>
        </w:rPr>
        <w:t>3345</w:t>
      </w:r>
    </w:p>
    <w:p>
      <w:pPr>
        <w:pStyle w:val="BodyText"/>
        <w:spacing w:line="261" w:lineRule="auto" w:before="22"/>
        <w:ind w:left="1536" w:right="105" w:hanging="663"/>
        <w:jc w:val="right"/>
      </w:pPr>
      <w:hyperlink r:id="rId5">
        <w:r>
          <w:rPr>
            <w:spacing w:val="-2"/>
            <w:w w:val="115"/>
          </w:rPr>
          <w:t>devon.young@email.com</w:t>
        </w:r>
      </w:hyperlink>
      <w:r>
        <w:rPr>
          <w:spacing w:val="40"/>
          <w:w w:val="115"/>
        </w:rPr>
        <w:t> </w:t>
      </w:r>
      <w:r>
        <w:rPr>
          <w:w w:val="115"/>
        </w:rPr>
        <w:t>LinkedIn</w:t>
      </w:r>
      <w:r>
        <w:rPr>
          <w:spacing w:val="30"/>
          <w:w w:val="115"/>
        </w:rPr>
        <w:t> </w:t>
      </w:r>
      <w:r>
        <w:rPr/>
        <w:t>|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Portfolio</w:t>
      </w:r>
    </w:p>
    <w:p>
      <w:pPr>
        <w:spacing w:after="0" w:line="261" w:lineRule="auto"/>
        <w:jc w:val="right"/>
        <w:sectPr>
          <w:type w:val="continuous"/>
          <w:pgSz w:w="11920" w:h="16860"/>
          <w:pgMar w:top="860" w:bottom="280" w:left="800" w:right="800"/>
          <w:cols w:num="2" w:equalWidth="0">
            <w:col w:w="2055" w:space="4697"/>
            <w:col w:w="3568"/>
          </w:cols>
        </w:sectPr>
      </w:pPr>
    </w:p>
    <w:p>
      <w:pPr>
        <w:pStyle w:val="BodyText"/>
        <w:spacing w:before="34"/>
      </w:pPr>
    </w:p>
    <w:p>
      <w:pPr>
        <w:spacing w:line="225" w:lineRule="auto" w:before="1"/>
        <w:ind w:left="113" w:right="124" w:firstLine="0"/>
        <w:jc w:val="both"/>
        <w:rPr>
          <w:b/>
          <w:sz w:val="20"/>
        </w:rPr>
      </w:pPr>
      <w:r>
        <w:rPr>
          <w:b/>
          <w:w w:val="130"/>
          <w:sz w:val="20"/>
        </w:rPr>
        <w:t>Paralegal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with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six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years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of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experience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supporting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litigation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teams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in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civil,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family,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and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labor</w:t>
      </w:r>
      <w:r>
        <w:rPr>
          <w:b/>
          <w:spacing w:val="-15"/>
          <w:w w:val="130"/>
          <w:sz w:val="20"/>
        </w:rPr>
        <w:t> </w:t>
      </w:r>
      <w:r>
        <w:rPr>
          <w:b/>
          <w:w w:val="130"/>
          <w:sz w:val="20"/>
        </w:rPr>
        <w:t>law. Proficient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in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legal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research,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discovery,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and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case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management.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Known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for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improving</w:t>
      </w:r>
      <w:r>
        <w:rPr>
          <w:b/>
          <w:spacing w:val="-10"/>
          <w:w w:val="130"/>
          <w:sz w:val="20"/>
        </w:rPr>
        <w:t> </w:t>
      </w:r>
      <w:r>
        <w:rPr>
          <w:b/>
          <w:w w:val="130"/>
          <w:sz w:val="20"/>
        </w:rPr>
        <w:t>document turnaround and supporting attorneys in high-volume caseload environments.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2456994</wp:posOffset>
                </wp:positionH>
                <wp:positionV relativeFrom="paragraph">
                  <wp:posOffset>81158</wp:posOffset>
                </wp:positionV>
                <wp:extent cx="4535805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358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5805" h="24765">
                              <a:moveTo>
                                <a:pt x="0" y="24167"/>
                              </a:moveTo>
                              <a:lnTo>
                                <a:pt x="4535369" y="24167"/>
                              </a:lnTo>
                              <a:lnTo>
                                <a:pt x="453536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7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464096pt;margin-top:6.390409pt;width:357.115695pt;height:1.902926pt;mso-position-horizontal-relative:page;mso-position-vertical-relative:paragraph;z-index:15728640" id="docshape1" filled="true" fillcolor="#e3a729" stroked="false">
                <v:fill type="solid"/>
                <w10:wrap type="none"/>
              </v:rect>
            </w:pict>
          </mc:Fallback>
        </mc:AlternateContent>
      </w:r>
      <w:r>
        <w:rPr>
          <w:color w:val="E3A729"/>
          <w:spacing w:val="-2"/>
        </w:rPr>
        <w:t>Professional</w:t>
      </w:r>
      <w:r>
        <w:rPr>
          <w:color w:val="E3A729"/>
          <w:spacing w:val="-10"/>
        </w:rPr>
        <w:t> </w:t>
      </w:r>
      <w:r>
        <w:rPr>
          <w:color w:val="E3A729"/>
          <w:spacing w:val="-2"/>
        </w:rPr>
        <w:t>Experience</w:t>
      </w:r>
    </w:p>
    <w:p>
      <w:pPr>
        <w:spacing w:before="131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Paralegal</w:t>
      </w:r>
    </w:p>
    <w:p>
      <w:pPr>
        <w:tabs>
          <w:tab w:pos="8031" w:val="left" w:leader="none"/>
        </w:tabs>
        <w:spacing w:before="23"/>
        <w:ind w:left="113" w:right="0" w:firstLine="0"/>
        <w:jc w:val="left"/>
        <w:rPr>
          <w:i/>
          <w:sz w:val="20"/>
        </w:rPr>
      </w:pPr>
      <w:r>
        <w:rPr>
          <w:i/>
          <w:w w:val="120"/>
          <w:sz w:val="15"/>
        </w:rPr>
        <w:t>Harper</w:t>
      </w:r>
      <w:r>
        <w:rPr>
          <w:i/>
          <w:spacing w:val="16"/>
          <w:w w:val="120"/>
          <w:sz w:val="15"/>
        </w:rPr>
        <w:t> </w:t>
      </w:r>
      <w:r>
        <w:rPr>
          <w:i/>
          <w:w w:val="120"/>
          <w:sz w:val="15"/>
        </w:rPr>
        <w:t>&amp;</w:t>
      </w:r>
      <w:r>
        <w:rPr>
          <w:i/>
          <w:spacing w:val="16"/>
          <w:w w:val="120"/>
          <w:sz w:val="15"/>
        </w:rPr>
        <w:t> </w:t>
      </w:r>
      <w:r>
        <w:rPr>
          <w:i/>
          <w:w w:val="120"/>
          <w:sz w:val="15"/>
        </w:rPr>
        <w:t>Gleason</w:t>
      </w:r>
      <w:r>
        <w:rPr>
          <w:i/>
          <w:spacing w:val="16"/>
          <w:w w:val="120"/>
          <w:sz w:val="15"/>
        </w:rPr>
        <w:t> </w:t>
      </w:r>
      <w:r>
        <w:rPr>
          <w:i/>
          <w:w w:val="120"/>
          <w:sz w:val="15"/>
        </w:rPr>
        <w:t>LLP</w:t>
      </w:r>
      <w:r>
        <w:rPr>
          <w:i/>
          <w:spacing w:val="16"/>
          <w:w w:val="120"/>
          <w:sz w:val="15"/>
        </w:rPr>
        <w:t> </w:t>
      </w:r>
      <w:r>
        <w:rPr>
          <w:i/>
          <w:sz w:val="15"/>
        </w:rPr>
        <w:t>|</w:t>
      </w:r>
      <w:r>
        <w:rPr>
          <w:i/>
          <w:spacing w:val="16"/>
          <w:w w:val="120"/>
          <w:sz w:val="15"/>
        </w:rPr>
        <w:t> </w:t>
      </w:r>
      <w:r>
        <w:rPr>
          <w:i/>
          <w:w w:val="120"/>
          <w:sz w:val="15"/>
        </w:rPr>
        <w:t>Chicago,</w:t>
      </w:r>
      <w:r>
        <w:rPr>
          <w:i/>
          <w:spacing w:val="16"/>
          <w:w w:val="120"/>
          <w:sz w:val="15"/>
        </w:rPr>
        <w:t> </w:t>
      </w:r>
      <w:r>
        <w:rPr>
          <w:i/>
          <w:spacing w:val="-5"/>
          <w:w w:val="120"/>
          <w:sz w:val="15"/>
        </w:rPr>
        <w:t>IL</w:t>
      </w:r>
      <w:r>
        <w:rPr>
          <w:i/>
          <w:sz w:val="15"/>
        </w:rPr>
        <w:tab/>
      </w:r>
      <w:r>
        <w:rPr>
          <w:i/>
          <w:w w:val="120"/>
          <w:position w:val="-3"/>
          <w:sz w:val="20"/>
        </w:rPr>
        <w:t>March</w:t>
      </w:r>
      <w:r>
        <w:rPr>
          <w:i/>
          <w:spacing w:val="9"/>
          <w:w w:val="120"/>
          <w:position w:val="-3"/>
          <w:sz w:val="20"/>
        </w:rPr>
        <w:t> </w:t>
      </w:r>
      <w:r>
        <w:rPr>
          <w:i/>
          <w:w w:val="120"/>
          <w:position w:val="-3"/>
          <w:sz w:val="20"/>
        </w:rPr>
        <w:t>2020</w:t>
      </w:r>
      <w:r>
        <w:rPr>
          <w:i/>
          <w:spacing w:val="10"/>
          <w:w w:val="120"/>
          <w:position w:val="-3"/>
          <w:sz w:val="20"/>
        </w:rPr>
        <w:t> </w:t>
      </w:r>
      <w:r>
        <w:rPr>
          <w:i/>
          <w:w w:val="120"/>
          <w:position w:val="-3"/>
          <w:sz w:val="20"/>
        </w:rPr>
        <w:t>-</w:t>
      </w:r>
      <w:r>
        <w:rPr>
          <w:i/>
          <w:spacing w:val="10"/>
          <w:w w:val="120"/>
          <w:position w:val="-3"/>
          <w:sz w:val="20"/>
        </w:rPr>
        <w:t> </w:t>
      </w:r>
      <w:r>
        <w:rPr>
          <w:i/>
          <w:spacing w:val="-2"/>
          <w:w w:val="120"/>
          <w:position w:val="-3"/>
          <w:sz w:val="20"/>
        </w:rPr>
        <w:t>Present</w:t>
      </w:r>
    </w:p>
    <w:p>
      <w:pPr>
        <w:pStyle w:val="BodyText"/>
        <w:spacing w:line="225" w:lineRule="auto" w:before="70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3"/>
          <w:w w:val="125"/>
        </w:rPr>
        <w:t> </w:t>
      </w:r>
      <w:r>
        <w:rPr>
          <w:w w:val="125"/>
        </w:rPr>
        <w:t>Drafts</w:t>
      </w:r>
      <w:r>
        <w:rPr>
          <w:spacing w:val="-6"/>
          <w:w w:val="125"/>
        </w:rPr>
        <w:t> </w:t>
      </w:r>
      <w:r>
        <w:rPr>
          <w:w w:val="125"/>
        </w:rPr>
        <w:t>motions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pleadings</w:t>
      </w:r>
      <w:r>
        <w:rPr>
          <w:spacing w:val="-6"/>
          <w:w w:val="125"/>
        </w:rPr>
        <w:t> </w:t>
      </w:r>
      <w:r>
        <w:rPr>
          <w:w w:val="125"/>
        </w:rPr>
        <w:t>for</w:t>
      </w:r>
      <w:r>
        <w:rPr>
          <w:spacing w:val="-6"/>
          <w:w w:val="125"/>
        </w:rPr>
        <w:t> </w:t>
      </w:r>
      <w:r>
        <w:rPr>
          <w:w w:val="125"/>
        </w:rPr>
        <w:t>25+</w:t>
      </w:r>
      <w:r>
        <w:rPr>
          <w:spacing w:val="-6"/>
          <w:w w:val="125"/>
        </w:rPr>
        <w:t> </w:t>
      </w:r>
      <w:r>
        <w:rPr>
          <w:w w:val="125"/>
        </w:rPr>
        <w:t>active</w:t>
      </w:r>
      <w:r>
        <w:rPr>
          <w:spacing w:val="-6"/>
          <w:w w:val="125"/>
        </w:rPr>
        <w:t> </w:t>
      </w:r>
      <w:r>
        <w:rPr>
          <w:w w:val="125"/>
        </w:rPr>
        <w:t>cases,</w:t>
      </w:r>
      <w:r>
        <w:rPr>
          <w:spacing w:val="-6"/>
          <w:w w:val="125"/>
        </w:rPr>
        <w:t> </w:t>
      </w:r>
      <w:r>
        <w:rPr>
          <w:w w:val="125"/>
        </w:rPr>
        <w:t>reducing</w:t>
      </w:r>
      <w:r>
        <w:rPr>
          <w:spacing w:val="-6"/>
          <w:w w:val="125"/>
        </w:rPr>
        <w:t> </w:t>
      </w:r>
      <w:r>
        <w:rPr>
          <w:w w:val="125"/>
        </w:rPr>
        <w:t>attorney</w:t>
      </w:r>
      <w:r>
        <w:rPr>
          <w:spacing w:val="-6"/>
          <w:w w:val="125"/>
        </w:rPr>
        <w:t> </w:t>
      </w:r>
      <w:r>
        <w:rPr>
          <w:w w:val="125"/>
        </w:rPr>
        <w:t>prep</w:t>
      </w:r>
      <w:r>
        <w:rPr>
          <w:spacing w:val="-6"/>
          <w:w w:val="125"/>
        </w:rPr>
        <w:t> </w:t>
      </w:r>
      <w:r>
        <w:rPr>
          <w:w w:val="125"/>
        </w:rPr>
        <w:t>time</w:t>
      </w:r>
      <w:r>
        <w:rPr>
          <w:spacing w:val="-6"/>
          <w:w w:val="125"/>
        </w:rPr>
        <w:t> </w:t>
      </w:r>
      <w:r>
        <w:rPr>
          <w:w w:val="125"/>
        </w:rPr>
        <w:t>by</w:t>
      </w:r>
      <w:r>
        <w:rPr>
          <w:spacing w:val="-6"/>
          <w:w w:val="125"/>
        </w:rPr>
        <w:t> </w:t>
      </w:r>
      <w:r>
        <w:rPr>
          <w:w w:val="125"/>
        </w:rPr>
        <w:t>an</w:t>
      </w:r>
      <w:r>
        <w:rPr>
          <w:spacing w:val="-6"/>
          <w:w w:val="125"/>
        </w:rPr>
        <w:t> </w:t>
      </w:r>
      <w:r>
        <w:rPr>
          <w:w w:val="125"/>
        </w:rPr>
        <w:t>average</w:t>
      </w:r>
      <w:r>
        <w:rPr>
          <w:spacing w:val="-6"/>
          <w:w w:val="125"/>
        </w:rPr>
        <w:t> </w:t>
      </w:r>
      <w:r>
        <w:rPr>
          <w:w w:val="125"/>
        </w:rPr>
        <w:t>of</w:t>
      </w:r>
      <w:r>
        <w:rPr>
          <w:spacing w:val="-6"/>
          <w:w w:val="125"/>
        </w:rPr>
        <w:t> </w:t>
      </w:r>
      <w:r>
        <w:rPr>
          <w:w w:val="125"/>
        </w:rPr>
        <w:t>4 hours weekly</w:t>
      </w:r>
    </w:p>
    <w:p>
      <w:pPr>
        <w:pStyle w:val="BodyText"/>
        <w:spacing w:line="225" w:lineRule="auto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1"/>
          <w:w w:val="125"/>
        </w:rPr>
        <w:t> </w:t>
      </w:r>
      <w:r>
        <w:rPr>
          <w:w w:val="125"/>
        </w:rPr>
        <w:t>Manages</w:t>
      </w:r>
      <w:r>
        <w:rPr>
          <w:spacing w:val="-7"/>
          <w:w w:val="125"/>
        </w:rPr>
        <w:t> </w:t>
      </w:r>
      <w:r>
        <w:rPr>
          <w:w w:val="125"/>
        </w:rPr>
        <w:t>discovery</w:t>
      </w:r>
      <w:r>
        <w:rPr>
          <w:spacing w:val="-7"/>
          <w:w w:val="125"/>
        </w:rPr>
        <w:t> </w:t>
      </w:r>
      <w:r>
        <w:rPr>
          <w:w w:val="125"/>
        </w:rPr>
        <w:t>for</w:t>
      </w:r>
      <w:r>
        <w:rPr>
          <w:spacing w:val="-7"/>
          <w:w w:val="125"/>
        </w:rPr>
        <w:t> </w:t>
      </w:r>
      <w:r>
        <w:rPr>
          <w:w w:val="125"/>
        </w:rPr>
        <w:t>class-action</w:t>
      </w:r>
      <w:r>
        <w:rPr>
          <w:spacing w:val="-7"/>
          <w:w w:val="125"/>
        </w:rPr>
        <w:t> </w:t>
      </w:r>
      <w:r>
        <w:rPr>
          <w:w w:val="125"/>
        </w:rPr>
        <w:t>employment</w:t>
      </w:r>
      <w:r>
        <w:rPr>
          <w:spacing w:val="-7"/>
          <w:w w:val="125"/>
        </w:rPr>
        <w:t> </w:t>
      </w:r>
      <w:r>
        <w:rPr>
          <w:w w:val="125"/>
        </w:rPr>
        <w:t>disputes,</w:t>
      </w:r>
      <w:r>
        <w:rPr>
          <w:spacing w:val="-7"/>
          <w:w w:val="125"/>
        </w:rPr>
        <w:t> </w:t>
      </w:r>
      <w:r>
        <w:rPr>
          <w:w w:val="125"/>
        </w:rPr>
        <w:t>organizing</w:t>
      </w:r>
      <w:r>
        <w:rPr>
          <w:spacing w:val="-7"/>
          <w:w w:val="125"/>
        </w:rPr>
        <w:t> </w:t>
      </w:r>
      <w:r>
        <w:rPr>
          <w:w w:val="125"/>
        </w:rPr>
        <w:t>over</w:t>
      </w:r>
      <w:r>
        <w:rPr>
          <w:spacing w:val="-7"/>
          <w:w w:val="125"/>
        </w:rPr>
        <w:t> </w:t>
      </w:r>
      <w:r>
        <w:rPr>
          <w:w w:val="125"/>
        </w:rPr>
        <w:t>10,000</w:t>
      </w:r>
      <w:r>
        <w:rPr>
          <w:spacing w:val="-7"/>
          <w:w w:val="125"/>
        </w:rPr>
        <w:t> </w:t>
      </w:r>
      <w:r>
        <w:rPr>
          <w:w w:val="125"/>
        </w:rPr>
        <w:t>digital</w:t>
      </w:r>
      <w:r>
        <w:rPr>
          <w:spacing w:val="-7"/>
          <w:w w:val="125"/>
        </w:rPr>
        <w:t> </w:t>
      </w:r>
      <w:r>
        <w:rPr>
          <w:w w:val="125"/>
        </w:rPr>
        <w:t>files</w:t>
      </w:r>
      <w:r>
        <w:rPr>
          <w:spacing w:val="-7"/>
          <w:w w:val="125"/>
        </w:rPr>
        <w:t> </w:t>
      </w:r>
      <w:r>
        <w:rPr>
          <w:w w:val="125"/>
        </w:rPr>
        <w:t>and </w:t>
      </w:r>
      <w:r>
        <w:rPr>
          <w:spacing w:val="-2"/>
          <w:w w:val="125"/>
        </w:rPr>
        <w:t>responses</w:t>
      </w:r>
    </w:p>
    <w:p>
      <w:pPr>
        <w:pStyle w:val="BodyText"/>
        <w:spacing w:line="225" w:lineRule="auto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0"/>
          <w:w w:val="125"/>
        </w:rPr>
        <w:t> </w:t>
      </w:r>
      <w:r>
        <w:rPr>
          <w:w w:val="125"/>
        </w:rPr>
        <w:t>Coordinates</w:t>
      </w:r>
      <w:r>
        <w:rPr>
          <w:spacing w:val="-7"/>
          <w:w w:val="125"/>
        </w:rPr>
        <w:t> </w:t>
      </w:r>
      <w:r>
        <w:rPr>
          <w:w w:val="125"/>
        </w:rPr>
        <w:t>court</w:t>
      </w:r>
      <w:r>
        <w:rPr>
          <w:spacing w:val="-7"/>
          <w:w w:val="125"/>
        </w:rPr>
        <w:t> </w:t>
      </w:r>
      <w:r>
        <w:rPr>
          <w:w w:val="125"/>
        </w:rPr>
        <w:t>filings</w:t>
      </w:r>
      <w:r>
        <w:rPr>
          <w:spacing w:val="-7"/>
          <w:w w:val="125"/>
        </w:rPr>
        <w:t> </w:t>
      </w:r>
      <w:r>
        <w:rPr>
          <w:w w:val="125"/>
        </w:rPr>
        <w:t>across</w:t>
      </w:r>
      <w:r>
        <w:rPr>
          <w:spacing w:val="-7"/>
          <w:w w:val="125"/>
        </w:rPr>
        <w:t> </w:t>
      </w:r>
      <w:r>
        <w:rPr>
          <w:w w:val="125"/>
        </w:rPr>
        <w:t>state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7"/>
          <w:w w:val="125"/>
        </w:rPr>
        <w:t> </w:t>
      </w:r>
      <w:r>
        <w:rPr>
          <w:w w:val="125"/>
        </w:rPr>
        <w:t>federal</w:t>
      </w:r>
      <w:r>
        <w:rPr>
          <w:spacing w:val="-7"/>
          <w:w w:val="125"/>
        </w:rPr>
        <w:t> </w:t>
      </w:r>
      <w:r>
        <w:rPr>
          <w:w w:val="125"/>
        </w:rPr>
        <w:t>levels,</w:t>
      </w:r>
      <w:r>
        <w:rPr>
          <w:spacing w:val="-7"/>
          <w:w w:val="125"/>
        </w:rPr>
        <w:t> </w:t>
      </w:r>
      <w:r>
        <w:rPr>
          <w:w w:val="125"/>
        </w:rPr>
        <w:t>maintaining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100%</w:t>
      </w:r>
      <w:r>
        <w:rPr>
          <w:spacing w:val="-7"/>
          <w:w w:val="125"/>
        </w:rPr>
        <w:t> </w:t>
      </w:r>
      <w:r>
        <w:rPr>
          <w:w w:val="125"/>
        </w:rPr>
        <w:t>on-time</w:t>
      </w:r>
      <w:r>
        <w:rPr>
          <w:spacing w:val="-7"/>
          <w:w w:val="125"/>
        </w:rPr>
        <w:t> </w:t>
      </w:r>
      <w:r>
        <w:rPr>
          <w:w w:val="125"/>
        </w:rPr>
        <w:t>submission </w:t>
      </w:r>
      <w:r>
        <w:rPr>
          <w:spacing w:val="-4"/>
          <w:w w:val="125"/>
        </w:rPr>
        <w:t>rate</w:t>
      </w:r>
    </w:p>
    <w:p>
      <w:pPr>
        <w:spacing w:before="154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Paralegal</w:t>
      </w:r>
    </w:p>
    <w:p>
      <w:pPr>
        <w:tabs>
          <w:tab w:pos="7547" w:val="left" w:leader="none"/>
        </w:tabs>
        <w:spacing w:before="23"/>
        <w:ind w:left="113" w:right="0" w:firstLine="0"/>
        <w:jc w:val="left"/>
        <w:rPr>
          <w:i/>
          <w:sz w:val="20"/>
        </w:rPr>
      </w:pPr>
      <w:r>
        <w:rPr>
          <w:i/>
          <w:w w:val="125"/>
          <w:sz w:val="15"/>
        </w:rPr>
        <w:t>Johnson</w:t>
      </w:r>
      <w:r>
        <w:rPr>
          <w:i/>
          <w:spacing w:val="6"/>
          <w:w w:val="125"/>
          <w:sz w:val="15"/>
        </w:rPr>
        <w:t> </w:t>
      </w:r>
      <w:r>
        <w:rPr>
          <w:i/>
          <w:w w:val="125"/>
          <w:sz w:val="15"/>
        </w:rPr>
        <w:t>Legal</w:t>
      </w:r>
      <w:r>
        <w:rPr>
          <w:i/>
          <w:spacing w:val="6"/>
          <w:w w:val="125"/>
          <w:sz w:val="15"/>
        </w:rPr>
        <w:t> </w:t>
      </w:r>
      <w:r>
        <w:rPr>
          <w:i/>
          <w:w w:val="125"/>
          <w:sz w:val="15"/>
        </w:rPr>
        <w:t>Services</w:t>
      </w:r>
      <w:r>
        <w:rPr>
          <w:i/>
          <w:spacing w:val="6"/>
          <w:w w:val="125"/>
          <w:sz w:val="15"/>
        </w:rPr>
        <w:t> </w:t>
      </w:r>
      <w:r>
        <w:rPr>
          <w:i/>
          <w:sz w:val="15"/>
        </w:rPr>
        <w:t>|</w:t>
      </w:r>
      <w:r>
        <w:rPr>
          <w:i/>
          <w:spacing w:val="6"/>
          <w:w w:val="125"/>
          <w:sz w:val="15"/>
        </w:rPr>
        <w:t> </w:t>
      </w:r>
      <w:r>
        <w:rPr>
          <w:i/>
          <w:w w:val="125"/>
          <w:sz w:val="15"/>
        </w:rPr>
        <w:t>Evanston,</w:t>
      </w:r>
      <w:r>
        <w:rPr>
          <w:i/>
          <w:spacing w:val="6"/>
          <w:w w:val="125"/>
          <w:sz w:val="15"/>
        </w:rPr>
        <w:t> </w:t>
      </w:r>
      <w:r>
        <w:rPr>
          <w:i/>
          <w:spacing w:val="-5"/>
          <w:w w:val="125"/>
          <w:sz w:val="15"/>
        </w:rPr>
        <w:t>IL</w:t>
      </w:r>
      <w:r>
        <w:rPr>
          <w:i/>
          <w:sz w:val="15"/>
        </w:rPr>
        <w:tab/>
      </w:r>
      <w:r>
        <w:rPr>
          <w:i/>
          <w:w w:val="125"/>
          <w:position w:val="-3"/>
          <w:sz w:val="20"/>
        </w:rPr>
        <w:t>June</w:t>
      </w:r>
      <w:r>
        <w:rPr>
          <w:i/>
          <w:spacing w:val="-5"/>
          <w:w w:val="125"/>
          <w:position w:val="-3"/>
          <w:sz w:val="20"/>
        </w:rPr>
        <w:t> </w:t>
      </w:r>
      <w:r>
        <w:rPr>
          <w:i/>
          <w:w w:val="125"/>
          <w:position w:val="-3"/>
          <w:sz w:val="20"/>
        </w:rPr>
        <w:t>2017</w:t>
      </w:r>
      <w:r>
        <w:rPr>
          <w:i/>
          <w:spacing w:val="-4"/>
          <w:w w:val="125"/>
          <w:position w:val="-3"/>
          <w:sz w:val="20"/>
        </w:rPr>
        <w:t> </w:t>
      </w:r>
      <w:r>
        <w:rPr>
          <w:i/>
          <w:w w:val="125"/>
          <w:position w:val="-3"/>
          <w:sz w:val="20"/>
        </w:rPr>
        <w:t>-</w:t>
      </w:r>
      <w:r>
        <w:rPr>
          <w:i/>
          <w:spacing w:val="-4"/>
          <w:w w:val="125"/>
          <w:position w:val="-3"/>
          <w:sz w:val="20"/>
        </w:rPr>
        <w:t> </w:t>
      </w:r>
      <w:r>
        <w:rPr>
          <w:i/>
          <w:w w:val="125"/>
          <w:position w:val="-3"/>
          <w:sz w:val="20"/>
        </w:rPr>
        <w:t>February</w:t>
      </w:r>
      <w:r>
        <w:rPr>
          <w:i/>
          <w:spacing w:val="-5"/>
          <w:w w:val="125"/>
          <w:position w:val="-3"/>
          <w:sz w:val="20"/>
        </w:rPr>
        <w:t> </w:t>
      </w:r>
      <w:r>
        <w:rPr>
          <w:i/>
          <w:spacing w:val="-4"/>
          <w:w w:val="125"/>
          <w:position w:val="-3"/>
          <w:sz w:val="20"/>
        </w:rPr>
        <w:t>2020</w:t>
      </w:r>
    </w:p>
    <w:p>
      <w:pPr>
        <w:pStyle w:val="BodyText"/>
        <w:spacing w:line="225" w:lineRule="auto" w:before="70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25"/>
        </w:rPr>
        <w:t> </w:t>
      </w:r>
      <w:r>
        <w:rPr>
          <w:w w:val="125"/>
        </w:rPr>
        <w:t>Conducted</w:t>
      </w:r>
      <w:r>
        <w:rPr>
          <w:spacing w:val="-2"/>
          <w:w w:val="125"/>
        </w:rPr>
        <w:t> </w:t>
      </w:r>
      <w:r>
        <w:rPr>
          <w:w w:val="125"/>
        </w:rPr>
        <w:t>legal</w:t>
      </w:r>
      <w:r>
        <w:rPr>
          <w:spacing w:val="-2"/>
          <w:w w:val="125"/>
        </w:rPr>
        <w:t> </w:t>
      </w:r>
      <w:r>
        <w:rPr>
          <w:w w:val="125"/>
        </w:rPr>
        <w:t>research</w:t>
      </w:r>
      <w:r>
        <w:rPr>
          <w:spacing w:val="-2"/>
          <w:w w:val="125"/>
        </w:rPr>
        <w:t> </w:t>
      </w:r>
      <w:r>
        <w:rPr>
          <w:w w:val="125"/>
        </w:rPr>
        <w:t>for</w:t>
      </w:r>
      <w:r>
        <w:rPr>
          <w:spacing w:val="-3"/>
          <w:w w:val="125"/>
        </w:rPr>
        <w:t> </w:t>
      </w:r>
      <w:r>
        <w:rPr>
          <w:w w:val="125"/>
        </w:rPr>
        <w:t>family</w:t>
      </w:r>
      <w:r>
        <w:rPr>
          <w:spacing w:val="-2"/>
          <w:w w:val="125"/>
        </w:rPr>
        <w:t> </w:t>
      </w:r>
      <w:r>
        <w:rPr>
          <w:w w:val="125"/>
        </w:rPr>
        <w:t>law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custody</w:t>
      </w:r>
      <w:r>
        <w:rPr>
          <w:spacing w:val="-3"/>
          <w:w w:val="125"/>
        </w:rPr>
        <w:t> </w:t>
      </w:r>
      <w:r>
        <w:rPr>
          <w:w w:val="125"/>
        </w:rPr>
        <w:t>cases,</w:t>
      </w:r>
      <w:r>
        <w:rPr>
          <w:spacing w:val="-2"/>
          <w:w w:val="125"/>
        </w:rPr>
        <w:t> </w:t>
      </w:r>
      <w:r>
        <w:rPr>
          <w:w w:val="125"/>
        </w:rPr>
        <w:t>helping</w:t>
      </w:r>
      <w:r>
        <w:rPr>
          <w:spacing w:val="-2"/>
          <w:w w:val="125"/>
        </w:rPr>
        <w:t> </w:t>
      </w:r>
      <w:r>
        <w:rPr>
          <w:w w:val="125"/>
        </w:rPr>
        <w:t>attorneys</w:t>
      </w:r>
      <w:r>
        <w:rPr>
          <w:spacing w:val="-2"/>
          <w:w w:val="125"/>
        </w:rPr>
        <w:t> </w:t>
      </w:r>
      <w:r>
        <w:rPr>
          <w:w w:val="125"/>
        </w:rPr>
        <w:t>prepare</w:t>
      </w:r>
      <w:r>
        <w:rPr>
          <w:spacing w:val="-3"/>
          <w:w w:val="125"/>
        </w:rPr>
        <w:t> </w:t>
      </w:r>
      <w:r>
        <w:rPr>
          <w:w w:val="125"/>
        </w:rPr>
        <w:t>arguments and case summaries</w:t>
      </w:r>
    </w:p>
    <w:p>
      <w:pPr>
        <w:pStyle w:val="BodyText"/>
        <w:spacing w:line="225" w:lineRule="auto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4"/>
          <w:w w:val="125"/>
        </w:rPr>
        <w:t> </w:t>
      </w:r>
      <w:r>
        <w:rPr>
          <w:w w:val="125"/>
        </w:rPr>
        <w:t>Assisted</w:t>
      </w:r>
      <w:r>
        <w:rPr>
          <w:spacing w:val="-6"/>
          <w:w w:val="125"/>
        </w:rPr>
        <w:t> </w:t>
      </w:r>
      <w:r>
        <w:rPr>
          <w:w w:val="125"/>
        </w:rPr>
        <w:t>with</w:t>
      </w:r>
      <w:r>
        <w:rPr>
          <w:spacing w:val="-6"/>
          <w:w w:val="125"/>
        </w:rPr>
        <w:t> </w:t>
      </w:r>
      <w:r>
        <w:rPr>
          <w:w w:val="125"/>
        </w:rPr>
        <w:t>depositions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trial</w:t>
      </w:r>
      <w:r>
        <w:rPr>
          <w:spacing w:val="-6"/>
          <w:w w:val="125"/>
        </w:rPr>
        <w:t> </w:t>
      </w:r>
      <w:r>
        <w:rPr>
          <w:w w:val="125"/>
        </w:rPr>
        <w:t>prep,</w:t>
      </w:r>
      <w:r>
        <w:rPr>
          <w:spacing w:val="-6"/>
          <w:w w:val="125"/>
        </w:rPr>
        <w:t> </w:t>
      </w:r>
      <w:r>
        <w:rPr>
          <w:w w:val="125"/>
        </w:rPr>
        <w:t>ensuring</w:t>
      </w:r>
      <w:r>
        <w:rPr>
          <w:spacing w:val="-6"/>
          <w:w w:val="125"/>
        </w:rPr>
        <w:t> </w:t>
      </w:r>
      <w:r>
        <w:rPr>
          <w:w w:val="125"/>
        </w:rPr>
        <w:t>all</w:t>
      </w:r>
      <w:r>
        <w:rPr>
          <w:spacing w:val="-6"/>
          <w:w w:val="125"/>
        </w:rPr>
        <w:t> </w:t>
      </w:r>
      <w:r>
        <w:rPr>
          <w:w w:val="125"/>
        </w:rPr>
        <w:t>documents</w:t>
      </w:r>
      <w:r>
        <w:rPr>
          <w:spacing w:val="-6"/>
          <w:w w:val="125"/>
        </w:rPr>
        <w:t> </w:t>
      </w:r>
      <w:r>
        <w:rPr>
          <w:w w:val="125"/>
        </w:rPr>
        <w:t>were</w:t>
      </w:r>
      <w:r>
        <w:rPr>
          <w:spacing w:val="-6"/>
          <w:w w:val="125"/>
        </w:rPr>
        <w:t> </w:t>
      </w:r>
      <w:r>
        <w:rPr>
          <w:w w:val="125"/>
        </w:rPr>
        <w:t>indexed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available</w:t>
      </w:r>
      <w:r>
        <w:rPr>
          <w:spacing w:val="-6"/>
          <w:w w:val="125"/>
        </w:rPr>
        <w:t> </w:t>
      </w:r>
      <w:r>
        <w:rPr>
          <w:w w:val="125"/>
        </w:rPr>
        <w:t>for quick retrieval</w:t>
      </w:r>
    </w:p>
    <w:p>
      <w:pPr>
        <w:pStyle w:val="BodyText"/>
        <w:spacing w:line="225" w:lineRule="auto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2"/>
          <w:w w:val="125"/>
        </w:rPr>
        <w:t> </w:t>
      </w:r>
      <w:r>
        <w:rPr>
          <w:w w:val="125"/>
        </w:rPr>
        <w:t>Maintained</w:t>
      </w:r>
      <w:r>
        <w:rPr>
          <w:spacing w:val="-6"/>
          <w:w w:val="125"/>
        </w:rPr>
        <w:t> </w:t>
      </w:r>
      <w:r>
        <w:rPr>
          <w:w w:val="125"/>
        </w:rPr>
        <w:t>client</w:t>
      </w:r>
      <w:r>
        <w:rPr>
          <w:spacing w:val="-6"/>
          <w:w w:val="125"/>
        </w:rPr>
        <w:t> </w:t>
      </w:r>
      <w:r>
        <w:rPr>
          <w:w w:val="125"/>
        </w:rPr>
        <w:t>contact</w:t>
      </w:r>
      <w:r>
        <w:rPr>
          <w:spacing w:val="-6"/>
          <w:w w:val="125"/>
        </w:rPr>
        <w:t> </w:t>
      </w:r>
      <w:r>
        <w:rPr>
          <w:w w:val="125"/>
        </w:rPr>
        <w:t>and</w:t>
      </w:r>
      <w:r>
        <w:rPr>
          <w:spacing w:val="-6"/>
          <w:w w:val="125"/>
        </w:rPr>
        <w:t> </w:t>
      </w:r>
      <w:r>
        <w:rPr>
          <w:w w:val="125"/>
        </w:rPr>
        <w:t>scheduling</w:t>
      </w:r>
      <w:r>
        <w:rPr>
          <w:spacing w:val="-6"/>
          <w:w w:val="125"/>
        </w:rPr>
        <w:t> </w:t>
      </w:r>
      <w:r>
        <w:rPr>
          <w:w w:val="125"/>
        </w:rPr>
        <w:t>for</w:t>
      </w:r>
      <w:r>
        <w:rPr>
          <w:spacing w:val="-6"/>
          <w:w w:val="125"/>
        </w:rPr>
        <w:t> </w:t>
      </w:r>
      <w:r>
        <w:rPr>
          <w:w w:val="125"/>
        </w:rPr>
        <w:t>a</w:t>
      </w:r>
      <w:r>
        <w:rPr>
          <w:spacing w:val="-6"/>
          <w:w w:val="125"/>
        </w:rPr>
        <w:t> </w:t>
      </w:r>
      <w:r>
        <w:rPr>
          <w:w w:val="125"/>
        </w:rPr>
        <w:t>four-attorney</w:t>
      </w:r>
      <w:r>
        <w:rPr>
          <w:spacing w:val="-6"/>
          <w:w w:val="125"/>
        </w:rPr>
        <w:t> </w:t>
      </w:r>
      <w:r>
        <w:rPr>
          <w:w w:val="125"/>
        </w:rPr>
        <w:t>office,</w:t>
      </w:r>
      <w:r>
        <w:rPr>
          <w:spacing w:val="-6"/>
          <w:w w:val="125"/>
        </w:rPr>
        <w:t> </w:t>
      </w:r>
      <w:r>
        <w:rPr>
          <w:w w:val="125"/>
        </w:rPr>
        <w:t>improving</w:t>
      </w:r>
      <w:r>
        <w:rPr>
          <w:spacing w:val="-6"/>
          <w:w w:val="125"/>
        </w:rPr>
        <w:t> </w:t>
      </w:r>
      <w:r>
        <w:rPr>
          <w:w w:val="125"/>
        </w:rPr>
        <w:t>case</w:t>
      </w:r>
      <w:r>
        <w:rPr>
          <w:spacing w:val="-6"/>
          <w:w w:val="125"/>
        </w:rPr>
        <w:t> </w:t>
      </w:r>
      <w:r>
        <w:rPr>
          <w:w w:val="125"/>
        </w:rPr>
        <w:t>coordination and response times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1466140</wp:posOffset>
                </wp:positionH>
                <wp:positionV relativeFrom="paragraph">
                  <wp:posOffset>80898</wp:posOffset>
                </wp:positionV>
                <wp:extent cx="5526405" cy="247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264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6405" h="24765">
                              <a:moveTo>
                                <a:pt x="0" y="24167"/>
                              </a:moveTo>
                              <a:lnTo>
                                <a:pt x="5526222" y="24167"/>
                              </a:lnTo>
                              <a:lnTo>
                                <a:pt x="552622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7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444153pt;margin-top:6.369962pt;width:435.135643pt;height:1.902926pt;mso-position-horizontal-relative:page;mso-position-vertical-relative:paragraph;z-index:15729152" id="docshape2" filled="true" fillcolor="#e3a729" stroked="false">
                <v:fill type="solid"/>
                <w10:wrap type="none"/>
              </v:rect>
            </w:pict>
          </mc:Fallback>
        </mc:AlternateContent>
      </w:r>
      <w:r>
        <w:rPr>
          <w:color w:val="E3A729"/>
          <w:spacing w:val="-2"/>
        </w:rPr>
        <w:t>Education</w:t>
      </w:r>
    </w:p>
    <w:p>
      <w:pPr>
        <w:spacing w:before="132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Bachelor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Science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(B.S.)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Legal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2"/>
          <w:sz w:val="20"/>
        </w:rPr>
        <w:t>Studies</w:t>
      </w:r>
    </w:p>
    <w:p>
      <w:pPr>
        <w:pStyle w:val="BodyText"/>
        <w:spacing w:before="33"/>
        <w:ind w:left="113"/>
      </w:pPr>
      <w:r>
        <w:rPr>
          <w:w w:val="115"/>
        </w:rPr>
        <w:t>University</w:t>
      </w:r>
      <w:r>
        <w:rPr>
          <w:spacing w:val="24"/>
          <w:w w:val="115"/>
        </w:rPr>
        <w:t> </w:t>
      </w:r>
      <w:r>
        <w:rPr>
          <w:w w:val="115"/>
        </w:rPr>
        <w:t>of</w:t>
      </w:r>
      <w:r>
        <w:rPr>
          <w:spacing w:val="25"/>
          <w:w w:val="115"/>
        </w:rPr>
        <w:t> </w:t>
      </w:r>
      <w:r>
        <w:rPr>
          <w:w w:val="115"/>
        </w:rPr>
        <w:t>Illinois</w:t>
      </w:r>
      <w:r>
        <w:rPr>
          <w:spacing w:val="25"/>
          <w:w w:val="115"/>
        </w:rPr>
        <w:t> </w:t>
      </w:r>
      <w:r>
        <w:rPr>
          <w:w w:val="115"/>
        </w:rPr>
        <w:t>at</w:t>
      </w:r>
      <w:r>
        <w:rPr>
          <w:spacing w:val="25"/>
          <w:w w:val="115"/>
        </w:rPr>
        <w:t> </w:t>
      </w:r>
      <w:r>
        <w:rPr>
          <w:w w:val="115"/>
        </w:rPr>
        <w:t>Chicago,</w:t>
      </w:r>
      <w:r>
        <w:rPr>
          <w:spacing w:val="25"/>
          <w:w w:val="115"/>
        </w:rPr>
        <w:t> </w:t>
      </w:r>
      <w:r>
        <w:rPr>
          <w:w w:val="115"/>
        </w:rPr>
        <w:t>IL</w:t>
      </w:r>
      <w:r>
        <w:rPr>
          <w:spacing w:val="25"/>
          <w:w w:val="115"/>
        </w:rPr>
        <w:t> </w:t>
      </w:r>
      <w:r>
        <w:rPr/>
        <w:t>|</w:t>
      </w:r>
      <w:r>
        <w:rPr>
          <w:spacing w:val="25"/>
          <w:w w:val="115"/>
        </w:rPr>
        <w:t> </w:t>
      </w:r>
      <w:r>
        <w:rPr>
          <w:w w:val="115"/>
        </w:rPr>
        <w:t>May</w:t>
      </w:r>
      <w:r>
        <w:rPr>
          <w:spacing w:val="25"/>
          <w:w w:val="115"/>
        </w:rPr>
        <w:t> </w:t>
      </w:r>
      <w:r>
        <w:rPr>
          <w:spacing w:val="-4"/>
          <w:w w:val="115"/>
        </w:rPr>
        <w:t>2017</w:t>
      </w:r>
    </w:p>
    <w:p>
      <w:pPr>
        <w:pStyle w:val="BodyText"/>
        <w:spacing w:before="84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1441973</wp:posOffset>
                </wp:positionH>
                <wp:positionV relativeFrom="paragraph">
                  <wp:posOffset>81061</wp:posOffset>
                </wp:positionV>
                <wp:extent cx="5550535" cy="247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5053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24765">
                              <a:moveTo>
                                <a:pt x="0" y="24167"/>
                              </a:moveTo>
                              <a:lnTo>
                                <a:pt x="5550389" y="24167"/>
                              </a:lnTo>
                              <a:lnTo>
                                <a:pt x="555038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7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541222pt;margin-top:6.382796pt;width:437.038568pt;height:1.902926pt;mso-position-horizontal-relative:page;mso-position-vertical-relative:paragraph;z-index:15729664" id="docshape3" filled="true" fillcolor="#e3a729" stroked="false">
                <v:fill type="solid"/>
                <w10:wrap type="none"/>
              </v:rect>
            </w:pict>
          </mc:Fallback>
        </mc:AlternateContent>
      </w:r>
      <w:r>
        <w:rPr>
          <w:color w:val="E3A729"/>
          <w:spacing w:val="-8"/>
        </w:rPr>
        <w:t>Key</w:t>
      </w:r>
      <w:r>
        <w:rPr>
          <w:color w:val="E3A729"/>
          <w:spacing w:val="-5"/>
        </w:rPr>
        <w:t> </w:t>
      </w:r>
      <w:r>
        <w:rPr>
          <w:color w:val="E3A729"/>
          <w:spacing w:val="-2"/>
        </w:rPr>
        <w:t>Skills</w:t>
      </w:r>
    </w:p>
    <w:p>
      <w:pPr>
        <w:spacing w:line="324" w:lineRule="auto" w:before="129"/>
        <w:ind w:left="113" w:right="6338" w:firstLine="0"/>
        <w:jc w:val="left"/>
        <w:rPr>
          <w:b/>
          <w:sz w:val="20"/>
        </w:rPr>
      </w:pPr>
      <w:r>
        <w:rPr>
          <w:b/>
          <w:w w:val="130"/>
          <w:sz w:val="20"/>
        </w:rPr>
        <w:t>Case file management - Expert Court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filing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procedures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-</w:t>
      </w:r>
      <w:r>
        <w:rPr>
          <w:b/>
          <w:spacing w:val="-14"/>
          <w:w w:val="130"/>
          <w:sz w:val="20"/>
        </w:rPr>
        <w:t> </w:t>
      </w:r>
      <w:r>
        <w:rPr>
          <w:b/>
          <w:w w:val="130"/>
          <w:sz w:val="20"/>
        </w:rPr>
        <w:t>Proficient Discovery support - Competent Legal research - Competent</w:t>
      </w:r>
    </w:p>
    <w:p>
      <w:pPr>
        <w:spacing w:before="1"/>
        <w:ind w:left="113" w:right="0" w:firstLine="0"/>
        <w:jc w:val="left"/>
        <w:rPr>
          <w:b/>
          <w:sz w:val="20"/>
        </w:rPr>
      </w:pPr>
      <w:r>
        <w:rPr>
          <w:b/>
          <w:w w:val="125"/>
          <w:sz w:val="20"/>
        </w:rPr>
        <w:t>Trial preparation</w:t>
      </w:r>
      <w:r>
        <w:rPr>
          <w:b/>
          <w:spacing w:val="1"/>
          <w:w w:val="125"/>
          <w:sz w:val="20"/>
        </w:rPr>
        <w:t> </w:t>
      </w:r>
      <w:r>
        <w:rPr>
          <w:b/>
          <w:w w:val="125"/>
          <w:sz w:val="20"/>
        </w:rPr>
        <w:t>-</w:t>
      </w:r>
      <w:r>
        <w:rPr>
          <w:b/>
          <w:spacing w:val="1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Amateur</w:t>
      </w:r>
    </w:p>
    <w:p>
      <w:pPr>
        <w:pStyle w:val="BodyText"/>
        <w:spacing w:before="21"/>
        <w:rPr>
          <w:b/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1723923</wp:posOffset>
                </wp:positionH>
                <wp:positionV relativeFrom="paragraph">
                  <wp:posOffset>80679</wp:posOffset>
                </wp:positionV>
                <wp:extent cx="5268595" cy="247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26859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8595" h="24765">
                              <a:moveTo>
                                <a:pt x="0" y="24167"/>
                              </a:moveTo>
                              <a:lnTo>
                                <a:pt x="5268439" y="24167"/>
                              </a:lnTo>
                              <a:lnTo>
                                <a:pt x="526843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7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5.74202pt;margin-top:6.352749pt;width:414.83777pt;height:1.902926pt;mso-position-horizontal-relative:page;mso-position-vertical-relative:paragraph;z-index:15730176" id="docshape4" filled="true" fillcolor="#e3a729" stroked="false">
                <v:fill type="solid"/>
                <w10:wrap type="none"/>
              </v:rect>
            </w:pict>
          </mc:Fallback>
        </mc:AlternateContent>
      </w:r>
      <w:r>
        <w:rPr>
          <w:color w:val="E3A729"/>
          <w:spacing w:val="-2"/>
          <w:w w:val="115"/>
        </w:rPr>
        <w:t>Certiications</w:t>
      </w:r>
    </w:p>
    <w:p>
      <w:pPr>
        <w:spacing w:before="131"/>
        <w:ind w:left="11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4"/>
          <w:sz w:val="20"/>
        </w:rPr>
        <w:t>Certiied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4"/>
          <w:sz w:val="20"/>
        </w:rPr>
        <w:t>Paralegal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4"/>
          <w:sz w:val="20"/>
        </w:rPr>
        <w:t>(CP)</w:t>
      </w:r>
    </w:p>
    <w:p>
      <w:pPr>
        <w:spacing w:before="21"/>
        <w:ind w:left="113" w:right="0" w:firstLine="0"/>
        <w:jc w:val="left"/>
        <w:rPr>
          <w:b/>
          <w:sz w:val="20"/>
        </w:rPr>
      </w:pPr>
      <w:r>
        <w:rPr>
          <w:b/>
          <w:w w:val="120"/>
          <w:sz w:val="20"/>
        </w:rPr>
        <w:t>NALA</w:t>
      </w:r>
      <w:r>
        <w:rPr>
          <w:b/>
          <w:spacing w:val="9"/>
          <w:w w:val="120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9"/>
          <w:w w:val="120"/>
          <w:sz w:val="20"/>
        </w:rPr>
        <w:t> </w:t>
      </w:r>
      <w:r>
        <w:rPr>
          <w:b/>
          <w:spacing w:val="-4"/>
          <w:w w:val="120"/>
          <w:sz w:val="20"/>
        </w:rPr>
        <w:t>2018</w:t>
      </w:r>
    </w:p>
    <w:sectPr>
      <w:type w:val="continuous"/>
      <w:pgSz w:w="11920" w:h="16860"/>
      <w:pgMar w:top="86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1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13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young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2025-08-20T10:49:01Z</dcterms:created>
  <dcterms:modified xsi:type="dcterms:W3CDTF">2025-08-20T10:49:01Z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