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Blake </w:t>
      </w:r>
      <w:r>
        <w:rPr>
          <w:spacing w:val="-4"/>
        </w:rPr>
        <w:t>Allen</w:t>
      </w:r>
    </w:p>
    <w:p>
      <w:pPr>
        <w:spacing w:line="272" w:lineRule="exact" w:before="0"/>
        <w:ind w:left="11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Account </w:t>
      </w:r>
      <w:r>
        <w:rPr>
          <w:rFonts w:ascii="Arial"/>
          <w:b/>
          <w:spacing w:val="-2"/>
          <w:sz w:val="24"/>
        </w:rPr>
        <w:t>Manager</w:t>
      </w:r>
    </w:p>
    <w:p>
      <w:pPr>
        <w:pStyle w:val="BodyText"/>
        <w:spacing w:before="27"/>
        <w:ind w:left="113"/>
      </w:pPr>
      <w:r>
        <w:rPr/>
        <w:t>Kansas</w:t>
      </w:r>
      <w:r>
        <w:rPr>
          <w:spacing w:val="-1"/>
        </w:rPr>
        <w:t> </w:t>
      </w:r>
      <w:r>
        <w:rPr/>
        <w:t>City,</w:t>
      </w:r>
      <w:r>
        <w:rPr>
          <w:spacing w:val="-2"/>
        </w:rPr>
        <w:t> </w:t>
      </w:r>
      <w:r>
        <w:rPr/>
        <w:t>KS</w:t>
      </w:r>
      <w:r>
        <w:rPr>
          <w:spacing w:val="-1"/>
        </w:rPr>
        <w:t> </w:t>
      </w:r>
      <w:r>
        <w:rPr/>
        <w:t>66102</w:t>
      </w:r>
      <w:r>
        <w:rPr>
          <w:spacing w:val="-1"/>
        </w:rPr>
        <w:t> </w:t>
      </w:r>
      <w:r>
        <w:rPr>
          <w:w w:val="85"/>
        </w:rPr>
        <w:t>|</w:t>
      </w:r>
      <w:r>
        <w:rPr>
          <w:spacing w:val="-1"/>
        </w:rPr>
        <w:t> </w:t>
      </w:r>
      <w:r>
        <w:rPr/>
        <w:t>(913)</w:t>
      </w:r>
      <w:r>
        <w:rPr>
          <w:spacing w:val="-1"/>
        </w:rPr>
        <w:t> </w:t>
      </w:r>
      <w:r>
        <w:rPr/>
        <w:t>555-</w:t>
      </w:r>
      <w:r>
        <w:rPr>
          <w:spacing w:val="-4"/>
        </w:rPr>
        <w:t>6234</w:t>
      </w:r>
    </w:p>
    <w:p>
      <w:pPr>
        <w:pStyle w:val="BodyText"/>
        <w:spacing w:line="276" w:lineRule="auto" w:before="35"/>
        <w:ind w:left="113" w:right="7418"/>
      </w:pPr>
      <w:hyperlink r:id="rId5">
        <w:r>
          <w:rPr>
            <w:spacing w:val="-2"/>
          </w:rPr>
          <w:t>blake.allen@email.com</w:t>
        </w:r>
      </w:hyperlink>
      <w:r>
        <w:rPr>
          <w:spacing w:val="-2"/>
        </w:rPr>
        <w:t> </w:t>
      </w:r>
      <w:r>
        <w:rPr/>
        <w:t>LinkedIn </w:t>
      </w:r>
      <w:r>
        <w:rPr>
          <w:w w:val="85"/>
        </w:rPr>
        <w:t>| </w:t>
      </w:r>
      <w:r>
        <w:rPr/>
        <w:t>Portfolio</w:t>
      </w:r>
    </w:p>
    <w:p>
      <w:pPr>
        <w:spacing w:line="235" w:lineRule="auto" w:before="116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Registered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nurse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with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nine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years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9"/>
          <w:w w:val="105"/>
          <w:sz w:val="20"/>
        </w:rPr>
        <w:t> </w:t>
      </w:r>
      <w:r>
        <w:rPr>
          <w:b/>
          <w:w w:val="105"/>
          <w:sz w:val="20"/>
        </w:rPr>
        <w:t>hospital-based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experience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surgical,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orthopedic,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step-down units.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Focused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on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delivering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patient-centered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care,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reducing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risk,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improving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clinical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outcomes through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teamwork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protocol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adherence.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Highly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skilled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acute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monitoring,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wound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care,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and discharge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education.</w:t>
      </w:r>
    </w:p>
    <w:p>
      <w:pPr>
        <w:spacing w:before="143"/>
        <w:ind w:left="6" w:right="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Professional</w:t>
      </w:r>
      <w:r>
        <w:rPr>
          <w:rFonts w:ascii="Arial"/>
          <w:b/>
          <w:spacing w:val="-3"/>
          <w:sz w:val="25"/>
        </w:rPr>
        <w:t> </w:t>
      </w:r>
      <w:r>
        <w:rPr>
          <w:rFonts w:ascii="Arial"/>
          <w:b/>
          <w:spacing w:val="-2"/>
          <w:sz w:val="25"/>
        </w:rPr>
        <w:t>Experience</w:t>
      </w:r>
    </w:p>
    <w:p>
      <w:pPr>
        <w:spacing w:before="89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pacing w:val="-2"/>
          <w:sz w:val="20"/>
        </w:rPr>
        <w:t>Nurse</w:t>
      </w:r>
    </w:p>
    <w:p>
      <w:pPr>
        <w:tabs>
          <w:tab w:pos="7888" w:val="left" w:leader="none"/>
        </w:tabs>
        <w:spacing w:before="24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Mercy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General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Hospital</w:t>
      </w:r>
      <w:r>
        <w:rPr>
          <w:i/>
          <w:spacing w:val="-11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Kansas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City,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KS</w:t>
      </w:r>
      <w:r>
        <w:rPr>
          <w:i/>
          <w:sz w:val="20"/>
        </w:rPr>
        <w:tab/>
        <w:t>September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line="235" w:lineRule="auto" w:before="76"/>
        <w:ind w:left="367" w:right="216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7"/>
          <w:w w:val="105"/>
        </w:rPr>
        <w:t>  </w:t>
      </w:r>
      <w:r>
        <w:rPr>
          <w:w w:val="105"/>
        </w:rPr>
        <w:t>Care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10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14</w:t>
      </w:r>
      <w:r>
        <w:rPr>
          <w:spacing w:val="-14"/>
          <w:w w:val="105"/>
        </w:rPr>
        <w:t> </w:t>
      </w:r>
      <w:r>
        <w:rPr>
          <w:w w:val="105"/>
        </w:rPr>
        <w:t>patients</w:t>
      </w:r>
      <w:r>
        <w:rPr>
          <w:spacing w:val="-14"/>
          <w:w w:val="105"/>
        </w:rPr>
        <w:t> </w:t>
      </w:r>
      <w:r>
        <w:rPr>
          <w:w w:val="105"/>
        </w:rPr>
        <w:t>per</w:t>
      </w:r>
      <w:r>
        <w:rPr>
          <w:spacing w:val="-18"/>
          <w:w w:val="105"/>
        </w:rPr>
        <w:t> </w:t>
      </w:r>
      <w:r>
        <w:rPr>
          <w:w w:val="105"/>
        </w:rPr>
        <w:t>shift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36-bed</w:t>
      </w:r>
      <w:r>
        <w:rPr>
          <w:spacing w:val="-14"/>
          <w:w w:val="105"/>
        </w:rPr>
        <w:t> </w:t>
      </w:r>
      <w:r>
        <w:rPr>
          <w:w w:val="105"/>
        </w:rPr>
        <w:t>orthopedic</w:t>
      </w:r>
      <w:r>
        <w:rPr>
          <w:spacing w:val="-14"/>
          <w:w w:val="105"/>
        </w:rPr>
        <w:t> </w:t>
      </w:r>
      <w:r>
        <w:rPr>
          <w:w w:val="105"/>
        </w:rPr>
        <w:t>unit,</w:t>
      </w:r>
      <w:r>
        <w:rPr>
          <w:spacing w:val="-14"/>
          <w:w w:val="105"/>
        </w:rPr>
        <w:t> </w:t>
      </w:r>
      <w:r>
        <w:rPr>
          <w:w w:val="105"/>
        </w:rPr>
        <w:t>helping</w:t>
      </w:r>
      <w:r>
        <w:rPr>
          <w:spacing w:val="-14"/>
          <w:w w:val="105"/>
        </w:rPr>
        <w:t> </w:t>
      </w:r>
      <w:r>
        <w:rPr>
          <w:w w:val="105"/>
        </w:rPr>
        <w:t>reduce</w:t>
      </w:r>
      <w:r>
        <w:rPr>
          <w:spacing w:val="-14"/>
          <w:w w:val="105"/>
        </w:rPr>
        <w:t> </w:t>
      </w:r>
      <w:r>
        <w:rPr>
          <w:w w:val="105"/>
        </w:rPr>
        <w:t>post-op</w:t>
      </w:r>
      <w:r>
        <w:rPr>
          <w:spacing w:val="-14"/>
          <w:w w:val="105"/>
        </w:rPr>
        <w:t> </w:t>
      </w:r>
      <w:r>
        <w:rPr>
          <w:w w:val="105"/>
        </w:rPr>
        <w:t>complications</w:t>
      </w:r>
      <w:r>
        <w:rPr>
          <w:spacing w:val="-14"/>
          <w:w w:val="105"/>
        </w:rPr>
        <w:t> </w:t>
      </w:r>
      <w:r>
        <w:rPr>
          <w:w w:val="105"/>
        </w:rPr>
        <w:t>by 23% through early intervention</w:t>
      </w:r>
    </w:p>
    <w:p>
      <w:pPr>
        <w:pStyle w:val="BodyText"/>
        <w:spacing w:line="290" w:lineRule="atLeast" w:before="3"/>
        <w:ind w:left="126" w:right="501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Implemented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nurse-led</w:t>
      </w:r>
      <w:r>
        <w:rPr>
          <w:spacing w:val="-9"/>
          <w:w w:val="105"/>
        </w:rPr>
        <w:t> </w:t>
      </w:r>
      <w:r>
        <w:rPr>
          <w:w w:val="105"/>
        </w:rPr>
        <w:t>patient</w:t>
      </w:r>
      <w:r>
        <w:rPr>
          <w:spacing w:val="-9"/>
          <w:w w:val="105"/>
        </w:rPr>
        <w:t> </w:t>
      </w:r>
      <w:r>
        <w:rPr>
          <w:w w:val="105"/>
        </w:rPr>
        <w:t>mobility</w:t>
      </w:r>
      <w:r>
        <w:rPr>
          <w:spacing w:val="-14"/>
          <w:w w:val="105"/>
        </w:rPr>
        <w:t> </w:t>
      </w:r>
      <w:r>
        <w:rPr>
          <w:w w:val="105"/>
        </w:rPr>
        <w:t>program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decreased</w:t>
      </w:r>
      <w:r>
        <w:rPr>
          <w:spacing w:val="-9"/>
          <w:w w:val="105"/>
        </w:rPr>
        <w:t> </w:t>
      </w:r>
      <w:r>
        <w:rPr>
          <w:w w:val="105"/>
        </w:rPr>
        <w:t>average</w:t>
      </w:r>
      <w:r>
        <w:rPr>
          <w:spacing w:val="-9"/>
          <w:w w:val="105"/>
        </w:rPr>
        <w:t> </w:t>
      </w:r>
      <w:r>
        <w:rPr>
          <w:w w:val="105"/>
        </w:rPr>
        <w:t>length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stay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0.8</w:t>
      </w:r>
      <w:r>
        <w:rPr>
          <w:spacing w:val="-9"/>
          <w:w w:val="105"/>
        </w:rPr>
        <w:t> </w:t>
      </w:r>
      <w:r>
        <w:rPr>
          <w:w w:val="105"/>
        </w:rPr>
        <w:t>days </w:t>
      </w: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Led care team huddles and coordinated follow-up instructions, increasing discharge readiness</w:t>
      </w:r>
    </w:p>
    <w:p>
      <w:pPr>
        <w:pStyle w:val="BodyText"/>
        <w:spacing w:line="230" w:lineRule="exact"/>
        <w:ind w:left="367"/>
      </w:pPr>
      <w:r>
        <w:rPr>
          <w:w w:val="105"/>
        </w:rPr>
        <w:t>documentation</w:t>
      </w:r>
      <w:r>
        <w:rPr>
          <w:spacing w:val="-8"/>
          <w:w w:val="105"/>
        </w:rPr>
        <w:t> </w:t>
      </w:r>
      <w:r>
        <w:rPr>
          <w:w w:val="105"/>
        </w:rPr>
        <w:t>accuracy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98%</w:t>
      </w:r>
    </w:p>
    <w:p>
      <w:pPr>
        <w:spacing w:before="162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pacing w:val="-2"/>
          <w:sz w:val="20"/>
        </w:rPr>
        <w:t>Nurse</w:t>
      </w:r>
    </w:p>
    <w:p>
      <w:pPr>
        <w:tabs>
          <w:tab w:pos="8027" w:val="left" w:leader="none"/>
        </w:tabs>
        <w:spacing w:before="23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County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Regional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Health</w:t>
      </w:r>
      <w:r>
        <w:rPr>
          <w:i/>
          <w:spacing w:val="-3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2"/>
          <w:sz w:val="20"/>
        </w:rPr>
        <w:t>Topeka,</w:t>
      </w:r>
      <w:r>
        <w:rPr>
          <w:i/>
          <w:spacing w:val="-4"/>
          <w:sz w:val="20"/>
        </w:rPr>
        <w:t> </w:t>
      </w:r>
      <w:r>
        <w:rPr>
          <w:i/>
          <w:spacing w:val="-5"/>
          <w:sz w:val="20"/>
        </w:rPr>
        <w:t>KS</w:t>
      </w:r>
      <w:r>
        <w:rPr>
          <w:i/>
          <w:sz w:val="20"/>
        </w:rPr>
        <w:tab/>
        <w:t>June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2015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August</w:t>
      </w:r>
      <w:r>
        <w:rPr>
          <w:i/>
          <w:spacing w:val="-2"/>
          <w:sz w:val="20"/>
        </w:rPr>
        <w:t> </w:t>
      </w:r>
      <w:r>
        <w:rPr>
          <w:i/>
          <w:spacing w:val="-4"/>
          <w:sz w:val="20"/>
        </w:rPr>
        <w:t>2018</w:t>
      </w:r>
    </w:p>
    <w:p>
      <w:pPr>
        <w:pStyle w:val="BodyText"/>
        <w:spacing w:line="235" w:lineRule="auto" w:before="76"/>
        <w:ind w:left="367" w:right="216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/>
        <w:t>Supported</w:t>
      </w:r>
      <w:r>
        <w:rPr>
          <w:spacing w:val="18"/>
        </w:rPr>
        <w:t> </w:t>
      </w:r>
      <w:r>
        <w:rPr/>
        <w:t>emergency room</w:t>
      </w:r>
      <w:r>
        <w:rPr>
          <w:spacing w:val="18"/>
        </w:rPr>
        <w:t> </w:t>
      </w:r>
      <w:r>
        <w:rPr/>
        <w:t>triage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trauma</w:t>
      </w:r>
      <w:r>
        <w:rPr>
          <w:spacing w:val="18"/>
        </w:rPr>
        <w:t> </w:t>
      </w:r>
      <w:r>
        <w:rPr/>
        <w:t>care, with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average</w:t>
      </w:r>
      <w:r>
        <w:rPr>
          <w:spacing w:val="18"/>
        </w:rPr>
        <w:t> </w:t>
      </w:r>
      <w:r>
        <w:rPr/>
        <w:t>response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/>
        <w:t>under five</w:t>
      </w:r>
      <w:r>
        <w:rPr>
          <w:spacing w:val="18"/>
        </w:rPr>
        <w:t> </w:t>
      </w:r>
      <w:r>
        <w:rPr/>
        <w:t>minutes for critical patients</w:t>
      </w:r>
    </w:p>
    <w:p>
      <w:pPr>
        <w:pStyle w:val="BodyText"/>
        <w:spacing w:line="235" w:lineRule="auto" w:before="65"/>
        <w:ind w:left="367" w:right="216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Educated</w:t>
      </w:r>
      <w:r>
        <w:rPr>
          <w:spacing w:val="-10"/>
          <w:w w:val="105"/>
        </w:rPr>
        <w:t> </w:t>
      </w:r>
      <w:r>
        <w:rPr>
          <w:w w:val="105"/>
        </w:rPr>
        <w:t>post-surgical</w:t>
      </w:r>
      <w:r>
        <w:rPr>
          <w:spacing w:val="-16"/>
          <w:w w:val="105"/>
        </w:rPr>
        <w:t> </w:t>
      </w:r>
      <w:r>
        <w:rPr>
          <w:w w:val="105"/>
        </w:rPr>
        <w:t>patients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families,</w:t>
      </w:r>
      <w:r>
        <w:rPr>
          <w:spacing w:val="-10"/>
          <w:w w:val="105"/>
        </w:rPr>
        <w:t> </w:t>
      </w:r>
      <w:r>
        <w:rPr>
          <w:w w:val="105"/>
        </w:rPr>
        <w:t>raising</w:t>
      </w:r>
      <w:r>
        <w:rPr>
          <w:spacing w:val="-10"/>
          <w:w w:val="105"/>
        </w:rPr>
        <w:t> </w:t>
      </w:r>
      <w:r>
        <w:rPr>
          <w:w w:val="105"/>
        </w:rPr>
        <w:t>discharge</w:t>
      </w:r>
      <w:r>
        <w:rPr>
          <w:spacing w:val="-10"/>
          <w:w w:val="105"/>
        </w:rPr>
        <w:t> </w:t>
      </w:r>
      <w:r>
        <w:rPr>
          <w:w w:val="105"/>
        </w:rPr>
        <w:t>compliance</w:t>
      </w:r>
      <w:r>
        <w:rPr>
          <w:spacing w:val="-10"/>
          <w:w w:val="105"/>
        </w:rPr>
        <w:t> </w:t>
      </w:r>
      <w:r>
        <w:rPr>
          <w:w w:val="105"/>
        </w:rPr>
        <w:t>scores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17%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hospital </w:t>
      </w:r>
      <w:r>
        <w:rPr>
          <w:spacing w:val="-2"/>
          <w:w w:val="105"/>
        </w:rPr>
        <w:t>surveys</w:t>
      </w:r>
    </w:p>
    <w:p>
      <w:pPr>
        <w:pStyle w:val="BodyText"/>
        <w:spacing w:line="235" w:lineRule="auto" w:before="65"/>
        <w:ind w:left="367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 </w:t>
      </w:r>
      <w:r>
        <w:rPr/>
        <w:t>Monitored vitals and initiated sepsis alerts, contributing to a 20% reduction in adverse outcomes over 18 </w:t>
      </w:r>
      <w:r>
        <w:rPr>
          <w:spacing w:val="-2"/>
        </w:rPr>
        <w:t>months</w:t>
      </w:r>
    </w:p>
    <w:p>
      <w:pPr>
        <w:spacing w:after="0" w:line="235" w:lineRule="auto"/>
        <w:sectPr>
          <w:type w:val="continuous"/>
          <w:pgSz w:w="11920" w:h="16860"/>
          <w:pgMar w:top="860" w:bottom="280" w:left="800" w:right="800"/>
        </w:sectPr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line="276" w:lineRule="auto" w:before="1"/>
        <w:ind w:left="113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Bachelor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Science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(B.S.)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Nursing</w:t>
      </w:r>
      <w:r>
        <w:rPr>
          <w:rFonts w:ascii="Arial"/>
          <w:b/>
          <w:spacing w:val="40"/>
          <w:sz w:val="20"/>
        </w:rPr>
        <w:t> </w:t>
      </w:r>
      <w:r>
        <w:rPr>
          <w:sz w:val="20"/>
        </w:rPr>
        <w:t>May</w:t>
      </w:r>
      <w:r>
        <w:rPr>
          <w:spacing w:val="-14"/>
          <w:sz w:val="20"/>
        </w:rPr>
        <w:t> </w:t>
      </w:r>
      <w:r>
        <w:rPr>
          <w:sz w:val="20"/>
        </w:rPr>
        <w:t>2015 </w:t>
      </w:r>
      <w:r>
        <w:rPr>
          <w:w w:val="105"/>
          <w:sz w:val="20"/>
        </w:rPr>
        <w:t>University of Kansas, Lawrence, KS</w:t>
      </w:r>
    </w:p>
    <w:p>
      <w:pPr>
        <w:pStyle w:val="BodyText"/>
      </w:pPr>
    </w:p>
    <w:p>
      <w:pPr>
        <w:pStyle w:val="BodyText"/>
        <w:spacing w:before="79"/>
      </w:pPr>
    </w:p>
    <w:p>
      <w:pPr>
        <w:spacing w:before="0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  <w:sz w:val="20"/>
        </w:rPr>
        <w:t>  </w:t>
      </w:r>
      <w:r>
        <w:rPr>
          <w:b/>
          <w:w w:val="105"/>
          <w:sz w:val="20"/>
        </w:rPr>
        <w:t>Discharge planning - Expert</w:t>
      </w:r>
    </w:p>
    <w:p>
      <w:pPr>
        <w:spacing w:line="314" w:lineRule="auto" w:before="73"/>
        <w:ind w:left="126" w:right="908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EHR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documentation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Proficient</w:t>
      </w:r>
      <w:r>
        <w:rPr>
          <w:b/>
          <w:spacing w:val="40"/>
          <w:w w:val="105"/>
          <w:sz w:val="20"/>
        </w:rPr>
        <w:t>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62"/>
          <w:w w:val="150"/>
          <w:sz w:val="20"/>
        </w:rPr>
        <w:t> </w:t>
      </w:r>
      <w:r>
        <w:rPr>
          <w:b/>
          <w:w w:val="105"/>
          <w:sz w:val="20"/>
        </w:rPr>
        <w:t>Fall</w:t>
      </w:r>
      <w:r>
        <w:rPr>
          <w:b/>
          <w:spacing w:val="-21"/>
          <w:w w:val="105"/>
          <w:sz w:val="20"/>
        </w:rPr>
        <w:t> </w:t>
      </w:r>
      <w:r>
        <w:rPr>
          <w:b/>
          <w:w w:val="105"/>
          <w:sz w:val="20"/>
        </w:rPr>
        <w:t>risk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prevention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Competent</w:t>
      </w:r>
    </w:p>
    <w:p>
      <w:pPr>
        <w:spacing w:line="314" w:lineRule="auto" w:before="0"/>
        <w:ind w:left="126" w:right="425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Medication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administration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7"/>
          <w:w w:val="105"/>
          <w:sz w:val="20"/>
        </w:rPr>
        <w:t> </w:t>
      </w:r>
      <w:r>
        <w:rPr>
          <w:b/>
          <w:w w:val="105"/>
          <w:sz w:val="20"/>
        </w:rPr>
        <w:t>Amateur</w:t>
      </w:r>
      <w:r>
        <w:rPr>
          <w:b/>
          <w:spacing w:val="40"/>
          <w:w w:val="105"/>
          <w:sz w:val="20"/>
        </w:rPr>
        <w:t>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Surgical</w:t>
      </w:r>
      <w:r>
        <w:rPr>
          <w:b/>
          <w:spacing w:val="-20"/>
          <w:w w:val="105"/>
          <w:sz w:val="20"/>
        </w:rPr>
        <w:t> </w:t>
      </w:r>
      <w:r>
        <w:rPr>
          <w:b/>
          <w:w w:val="105"/>
          <w:sz w:val="20"/>
        </w:rPr>
        <w:t>care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coordination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Beginner</w:t>
      </w:r>
    </w:p>
    <w:p>
      <w:pPr>
        <w:spacing w:before="141"/>
        <w:ind w:left="113" w:right="0" w:firstLine="0"/>
        <w:jc w:val="left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pacing w:val="-2"/>
          <w:sz w:val="25"/>
        </w:rPr>
        <w:t>Education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before="229"/>
        <w:rPr>
          <w:rFonts w:ascii="Arial"/>
          <w:b/>
          <w:sz w:val="25"/>
        </w:rPr>
      </w:pPr>
    </w:p>
    <w:p>
      <w:pPr>
        <w:spacing w:before="0"/>
        <w:ind w:left="134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spacing w:val="-2"/>
          <w:sz w:val="25"/>
        </w:rPr>
        <w:t>Key</w:t>
      </w:r>
      <w:r>
        <w:rPr>
          <w:rFonts w:ascii="Arial"/>
          <w:b/>
          <w:spacing w:val="-15"/>
          <w:sz w:val="25"/>
        </w:rPr>
        <w:t> </w:t>
      </w:r>
      <w:r>
        <w:rPr>
          <w:rFonts w:ascii="Arial"/>
          <w:b/>
          <w:spacing w:val="-2"/>
          <w:sz w:val="25"/>
        </w:rPr>
        <w:t>Skills</w:t>
      </w:r>
    </w:p>
    <w:p>
      <w:pPr>
        <w:spacing w:after="0"/>
        <w:jc w:val="left"/>
        <w:rPr>
          <w:rFonts w:ascii="Arial"/>
          <w:sz w:val="25"/>
        </w:rPr>
        <w:sectPr>
          <w:type w:val="continuous"/>
          <w:pgSz w:w="11920" w:h="16860"/>
          <w:pgMar w:top="860" w:bottom="280" w:left="800" w:right="800"/>
          <w:cols w:num="2" w:equalWidth="0">
            <w:col w:w="4382" w:space="66"/>
            <w:col w:w="5872"/>
          </w:cols>
        </w:sectPr>
      </w:pPr>
    </w:p>
    <w:p>
      <w:pPr>
        <w:spacing w:before="68"/>
        <w:ind w:left="6" w:right="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pacing w:val="-2"/>
          <w:w w:val="115"/>
          <w:sz w:val="25"/>
        </w:rPr>
        <w:t>Certiications</w:t>
      </w:r>
    </w:p>
    <w:p>
      <w:pPr>
        <w:tabs>
          <w:tab w:pos="9236" w:val="left" w:leader="none"/>
        </w:tabs>
        <w:spacing w:before="89"/>
        <w:ind w:left="6" w:right="0" w:firstLine="0"/>
        <w:jc w:val="center"/>
        <w:rPr>
          <w:sz w:val="20"/>
        </w:rPr>
      </w:pP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Nurse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pacing w:val="-4"/>
          <w:sz w:val="20"/>
        </w:rPr>
        <w:t>(RN)</w:t>
      </w:r>
      <w:r>
        <w:rPr>
          <w:rFonts w:ascii="Arial"/>
          <w:b/>
          <w:sz w:val="20"/>
        </w:rPr>
        <w:tab/>
      </w:r>
      <w:r>
        <w:rPr>
          <w:sz w:val="20"/>
        </w:rPr>
        <w:t>May</w:t>
      </w:r>
      <w:r>
        <w:rPr>
          <w:spacing w:val="31"/>
          <w:sz w:val="20"/>
        </w:rPr>
        <w:t> </w:t>
      </w:r>
      <w:r>
        <w:rPr>
          <w:spacing w:val="-4"/>
          <w:sz w:val="20"/>
        </w:rPr>
        <w:t>2015</w:t>
      </w:r>
    </w:p>
    <w:p>
      <w:pPr>
        <w:spacing w:before="34"/>
        <w:ind w:left="11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State</w:t>
      </w:r>
      <w:r>
        <w:rPr>
          <w:b/>
          <w:spacing w:val="-15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9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Kansas</w:t>
      </w:r>
    </w:p>
    <w:p>
      <w:pPr>
        <w:spacing w:before="162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Basic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Life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4"/>
          <w:sz w:val="20"/>
        </w:rPr>
        <w:t>(BLS)</w:t>
      </w:r>
    </w:p>
    <w:p>
      <w:pPr>
        <w:spacing w:before="23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American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Heart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Association</w:t>
      </w:r>
      <w:r>
        <w:rPr>
          <w:b/>
          <w:spacing w:val="5"/>
          <w:sz w:val="20"/>
        </w:rPr>
        <w:t> </w:t>
      </w:r>
      <w:r>
        <w:rPr>
          <w:b/>
          <w:w w:val="85"/>
          <w:sz w:val="20"/>
        </w:rPr>
        <w:t>|</w:t>
      </w:r>
      <w:r>
        <w:rPr>
          <w:b/>
          <w:spacing w:val="6"/>
          <w:sz w:val="20"/>
        </w:rPr>
        <w:t> </w:t>
      </w:r>
      <w:r>
        <w:rPr>
          <w:b/>
          <w:spacing w:val="-4"/>
          <w:sz w:val="20"/>
        </w:rPr>
        <w:t>2015</w:t>
      </w:r>
    </w:p>
    <w:p>
      <w:pPr>
        <w:spacing w:before="161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Advanced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Cardiovascular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Life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(ACLS)</w:t>
      </w:r>
    </w:p>
    <w:p>
      <w:pPr>
        <w:spacing w:before="24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American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Heart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Association</w:t>
      </w:r>
      <w:r>
        <w:rPr>
          <w:b/>
          <w:spacing w:val="5"/>
          <w:sz w:val="20"/>
        </w:rPr>
        <w:t> </w:t>
      </w:r>
      <w:r>
        <w:rPr>
          <w:b/>
          <w:w w:val="85"/>
          <w:sz w:val="20"/>
        </w:rPr>
        <w:t>|</w:t>
      </w:r>
      <w:r>
        <w:rPr>
          <w:b/>
          <w:spacing w:val="6"/>
          <w:sz w:val="20"/>
        </w:rPr>
        <w:t> </w:t>
      </w:r>
      <w:r>
        <w:rPr>
          <w:b/>
          <w:spacing w:val="-4"/>
          <w:sz w:val="20"/>
        </w:rPr>
        <w:t>2016</w:t>
      </w:r>
    </w:p>
    <w:sectPr>
      <w:type w:val="continuous"/>
      <w:pgSz w:w="11920" w:h="16860"/>
      <w:pgMar w:top="8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 w:line="399" w:lineRule="exact"/>
      <w:ind w:left="113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lake.alle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2025-08-28T12:14:36Z</dcterms:created>
  <dcterms:modified xsi:type="dcterms:W3CDTF">2025-08-28T12:14:36Z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